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1B" w:rsidRDefault="00F00E33">
      <w:pPr>
        <w:pStyle w:val="Heading3"/>
        <w:ind w:left="1440"/>
        <w:jc w:val="left"/>
        <w:rPr>
          <w:sz w:val="24"/>
        </w:rPr>
      </w:pPr>
      <w:r>
        <w:rPr>
          <w:noProof/>
          <w:sz w:val="24"/>
          <w:lang w:val="en-US" w:eastAsia="en-US"/>
        </w:rPr>
        <w:drawing>
          <wp:anchor distT="0" distB="0" distL="114300" distR="114300" simplePos="0" relativeHeight="251656704" behindDoc="0" locked="0" layoutInCell="0" allowOverlap="1" wp14:anchorId="3818660C" wp14:editId="1B0FABA9">
            <wp:simplePos x="0" y="0"/>
            <wp:positionH relativeFrom="column">
              <wp:posOffset>-1068705</wp:posOffset>
            </wp:positionH>
            <wp:positionV relativeFrom="paragraph">
              <wp:posOffset>-548640</wp:posOffset>
            </wp:positionV>
            <wp:extent cx="1645920" cy="1005840"/>
            <wp:effectExtent l="0" t="0" r="0" b="3810"/>
            <wp:wrapNone/>
            <wp:docPr id="2" name="Picture 2" descr="newT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DHlogo"/>
                    <pic:cNvPicPr>
                      <a:picLocks noChangeAspect="1" noChangeArrowheads="1"/>
                    </pic:cNvPicPr>
                  </pic:nvPicPr>
                  <pic:blipFill>
                    <a:blip r:embed="rId9" cstate="print"/>
                    <a:srcRect/>
                    <a:stretch>
                      <a:fillRect/>
                    </a:stretch>
                  </pic:blipFill>
                  <pic:spPr bwMode="auto">
                    <a:xfrm>
                      <a:off x="0" y="0"/>
                      <a:ext cx="1645920" cy="1005840"/>
                    </a:xfrm>
                    <a:prstGeom prst="rect">
                      <a:avLst/>
                    </a:prstGeom>
                    <a:noFill/>
                  </pic:spPr>
                </pic:pic>
              </a:graphicData>
            </a:graphic>
          </wp:anchor>
        </w:drawing>
      </w:r>
      <w:r w:rsidR="00D53885" w:rsidRPr="00D53885">
        <w:rPr>
          <w:rFonts w:asciiTheme="minorHAnsi" w:eastAsiaTheme="minorHAnsi" w:hAnsiTheme="minorHAnsi" w:cstheme="minorBidi"/>
          <w:b w:val="0"/>
          <w:noProof/>
          <w:color w:val="auto"/>
          <w:spacing w:val="0"/>
          <w:sz w:val="22"/>
          <w:szCs w:val="22"/>
          <w:lang w:val="en-US" w:eastAsia="en-US"/>
        </w:rPr>
        <mc:AlternateContent>
          <mc:Choice Requires="wps">
            <w:drawing>
              <wp:anchor distT="0" distB="0" distL="114300" distR="114300" simplePos="0" relativeHeight="251660800" behindDoc="0" locked="0" layoutInCell="0" allowOverlap="1" wp14:anchorId="433928F1" wp14:editId="02E48863">
                <wp:simplePos x="0" y="0"/>
                <wp:positionH relativeFrom="column">
                  <wp:posOffset>686435</wp:posOffset>
                </wp:positionH>
                <wp:positionV relativeFrom="paragraph">
                  <wp:posOffset>-483870</wp:posOffset>
                </wp:positionV>
                <wp:extent cx="5486400" cy="10058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94B" w:rsidRDefault="0024394B" w:rsidP="00D53885">
                            <w:pPr>
                              <w:pStyle w:val="Heading3"/>
                              <w:jc w:val="left"/>
                              <w:rPr>
                                <w:sz w:val="40"/>
                              </w:rPr>
                            </w:pPr>
                            <w:r>
                              <w:rPr>
                                <w:sz w:val="40"/>
                              </w:rPr>
                              <w:t>Timmins and District Hospital</w:t>
                            </w:r>
                          </w:p>
                          <w:p w:rsidR="0024394B" w:rsidRDefault="0024394B" w:rsidP="00D53885">
                            <w:pPr>
                              <w:rPr>
                                <w:rFonts w:ascii="Futura Md BT" w:hAnsi="Futura Md BT"/>
                                <w:color w:val="808080"/>
                                <w:sz w:val="34"/>
                                <w:lang w:val="fr-CA"/>
                              </w:rPr>
                            </w:pPr>
                            <w:r>
                              <w:rPr>
                                <w:rFonts w:ascii="Futura Bk BT" w:hAnsi="Futura Bk BT"/>
                                <w:b/>
                                <w:color w:val="808080"/>
                                <w:spacing w:val="40"/>
                                <w:sz w:val="40"/>
                                <w:lang w:val="fr-CA"/>
                              </w:rPr>
                              <w:t>L’Hôpital de Timmins et du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05pt;margin-top:-38.1pt;width:6in;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5gwIAABAFAAAOAAAAZHJzL2Uyb0RvYy54bWysVG1v2yAQ/j5p/wHxPbUd2Wls1anaZJkm&#10;dS9Sux9AAMdoGBiQ2N3U/74DJ2nWbdI0zR8wcMfD3T3PcXU9dBLtuXVCqxpnFylGXFHNhNrW+PPD&#10;ejLHyHmiGJFa8Ro/coevF69fXfWm4lPdasm4RQCiXNWbGrfemypJHG15R9yFNlyBsdG2Ix6Wdpsw&#10;S3pA72QyTdNZ0mvLjNWUOwe7q9GIFxG/aTj1H5vGcY9kjSE2H0cbx00Yk8UVqbaWmFbQQxjkH6Lo&#10;iFBw6QlqRTxBOyt+geoEtdrpxl9Q3SW6aQTlMQfIJktfZHPfEsNjLlAcZ05lcv8Pln7Yf7JIsBoX&#10;GCnSAUUPfPDoVg+oCNXpjavA6d6Amx9gG1iOmTpzp+kXh5RetkRt+Y21um85YRBdFk4mZ0dHHBdA&#10;Nv17zeAasvM6Ag2N7ULpoBgI0IGlxxMzIRQKm0U+n+UpmCjYsjQt5nnkLiHV8bixzr/lukNhUmML&#10;1Ed4sr9zPoRDqqNLuM1pKdhaSBkXdrtZSov2BGSyjl/M4IWbVMFZ6XBsRBx3IEq4I9hCvJH272U2&#10;zdPbaTlZz+aXk3ydF5PyMp1P0qy8LWdpXuar9VMIMMurVjDG1Z1Q/CjBLP87ig/NMIonihD1NS6L&#10;aTFy9Mck0/j9LslOeOhIKboaz09OpArMvlEM0iaVJ0KO8+Tn8GOVoQbHf6xK1EGgfhSBHzYDoARx&#10;bDR7BEVYDXwBt/CMwKTV9htGPbRkjd3XHbEcI/lOgarKLAfWkY+LvLicwsKeWzbnFqIoQNXYYzRO&#10;l37s+52xYtvCTaOOlb4BJTYiauQ5qoN+oe1iMocnIvT1+Tp6PT9kix8AAAD//wMAUEsDBBQABgAI&#10;AAAAIQBTOr1M3QAAAAoBAAAPAAAAZHJzL2Rvd25yZXYueG1sTI/BTsMwDIbvSLxDZCQuaEsXQduV&#10;phMggbhu7AHcJmsrGqdqsrV7e8wJjr/96ffncre4QVzsFHpPGjbrBISlxpueWg3Hr/dVDiJEJIOD&#10;J6vhagPsqtubEgvjZ9rbyyG2gksoFKihi3EspAxNZx2GtR8t8e7kJ4eR49RKM+HM5W6QKklS6bAn&#10;vtDhaN8623wfzk7D6XN+eNrO9Uc8ZvvH9BX7rPZXre/vlpdnENEu8Q+GX31Wh4qdan8mE8TAOck3&#10;jGpYZakCwcQ2UzypNeRKgaxK+f+F6gcAAP//AwBQSwECLQAUAAYACAAAACEAtoM4kv4AAADhAQAA&#10;EwAAAAAAAAAAAAAAAAAAAAAAW0NvbnRlbnRfVHlwZXNdLnhtbFBLAQItABQABgAIAAAAIQA4/SH/&#10;1gAAAJQBAAALAAAAAAAAAAAAAAAAAC8BAABfcmVscy8ucmVsc1BLAQItABQABgAIAAAAIQBOWIk5&#10;gwIAABAFAAAOAAAAAAAAAAAAAAAAAC4CAABkcnMvZTJvRG9jLnhtbFBLAQItABQABgAIAAAAIQBT&#10;Or1M3QAAAAoBAAAPAAAAAAAAAAAAAAAAAN0EAABkcnMvZG93bnJldi54bWxQSwUGAAAAAAQABADz&#10;AAAA5wUAAAAA&#10;" o:allowincell="f" stroked="f">
                <v:textbox>
                  <w:txbxContent>
                    <w:p w:rsidR="0024394B" w:rsidRDefault="0024394B" w:rsidP="00D53885">
                      <w:pPr>
                        <w:pStyle w:val="Heading3"/>
                        <w:jc w:val="left"/>
                        <w:rPr>
                          <w:sz w:val="40"/>
                        </w:rPr>
                      </w:pPr>
                      <w:r>
                        <w:rPr>
                          <w:sz w:val="40"/>
                        </w:rPr>
                        <w:t>Timmins and District Hospital</w:t>
                      </w:r>
                    </w:p>
                    <w:p w:rsidR="0024394B" w:rsidRDefault="0024394B" w:rsidP="00D53885">
                      <w:pPr>
                        <w:rPr>
                          <w:rFonts w:ascii="Futura Md BT" w:hAnsi="Futura Md BT"/>
                          <w:color w:val="808080"/>
                          <w:sz w:val="34"/>
                          <w:lang w:val="fr-CA"/>
                        </w:rPr>
                      </w:pPr>
                      <w:r>
                        <w:rPr>
                          <w:rFonts w:ascii="Futura Bk BT" w:hAnsi="Futura Bk BT"/>
                          <w:b/>
                          <w:color w:val="808080"/>
                          <w:spacing w:val="40"/>
                          <w:sz w:val="40"/>
                          <w:lang w:val="fr-CA"/>
                        </w:rPr>
                        <w:t>L’Hôpital de Timmins et du district</w:t>
                      </w:r>
                    </w:p>
                  </w:txbxContent>
                </v:textbox>
              </v:shape>
            </w:pict>
          </mc:Fallback>
        </mc:AlternateContent>
      </w:r>
    </w:p>
    <w:p w:rsidR="00824F1B" w:rsidRDefault="00824F1B">
      <w:pPr>
        <w:ind w:left="720" w:firstLine="720"/>
        <w:rPr>
          <w:rFonts w:ascii="Futura Md BT" w:hAnsi="Futura Md BT"/>
          <w:color w:val="808080"/>
          <w:sz w:val="24"/>
          <w:lang w:val="fr-CA"/>
        </w:rPr>
      </w:pPr>
    </w:p>
    <w:p w:rsidR="009D7785" w:rsidRDefault="009D7785">
      <w:pPr>
        <w:rPr>
          <w:sz w:val="24"/>
        </w:rPr>
      </w:pPr>
    </w:p>
    <w:p w:rsidR="00CC5537" w:rsidRDefault="00CC5537">
      <w:pPr>
        <w:rPr>
          <w:rFonts w:ascii="Tahoma" w:hAnsi="Tahoma" w:cs="Tahoma"/>
          <w:sz w:val="22"/>
          <w:szCs w:val="22"/>
        </w:rPr>
      </w:pPr>
      <w:bookmarkStart w:id="0" w:name="_GoBack"/>
      <w:bookmarkEnd w:id="0"/>
    </w:p>
    <w:p w:rsidR="00C437AA" w:rsidRPr="00C437AA" w:rsidRDefault="00C437AA" w:rsidP="00CD5C30">
      <w:pPr>
        <w:ind w:hanging="810"/>
        <w:jc w:val="center"/>
        <w:rPr>
          <w:rFonts w:asciiTheme="minorHAnsi" w:eastAsiaTheme="minorHAnsi" w:hAnsiTheme="minorHAnsi" w:cstheme="minorBidi"/>
          <w:b/>
          <w:sz w:val="28"/>
          <w:szCs w:val="28"/>
          <w:lang w:eastAsia="en-US"/>
        </w:rPr>
      </w:pPr>
      <w:r w:rsidRPr="00C437AA">
        <w:rPr>
          <w:rFonts w:asciiTheme="minorHAnsi" w:eastAsiaTheme="minorHAnsi" w:hAnsiTheme="minorHAnsi" w:cstheme="minorBidi"/>
          <w:b/>
          <w:sz w:val="28"/>
          <w:szCs w:val="28"/>
          <w:lang w:eastAsia="en-US"/>
        </w:rPr>
        <w:t xml:space="preserve">Non-Urgent Patient Transportation (NUPT) Frequently Asked Questions </w:t>
      </w:r>
      <w:r w:rsidR="00B8107D">
        <w:rPr>
          <w:rFonts w:asciiTheme="minorHAnsi" w:eastAsiaTheme="minorHAnsi" w:hAnsiTheme="minorHAnsi" w:cstheme="minorBidi"/>
          <w:b/>
          <w:sz w:val="28"/>
          <w:szCs w:val="28"/>
          <w:lang w:eastAsia="en-US"/>
        </w:rPr>
        <w:t>(</w:t>
      </w:r>
      <w:r w:rsidRPr="00C437AA">
        <w:rPr>
          <w:rFonts w:asciiTheme="minorHAnsi" w:eastAsiaTheme="minorHAnsi" w:hAnsiTheme="minorHAnsi" w:cstheme="minorBidi"/>
          <w:b/>
          <w:sz w:val="28"/>
          <w:szCs w:val="28"/>
          <w:lang w:eastAsia="en-US"/>
        </w:rPr>
        <w:t>FAQ)</w:t>
      </w:r>
    </w:p>
    <w:p w:rsidR="00C437AA" w:rsidRPr="00C437AA" w:rsidRDefault="00C437AA" w:rsidP="00C437AA">
      <w:pPr>
        <w:jc w:val="center"/>
        <w:rPr>
          <w:rFonts w:asciiTheme="minorHAnsi" w:eastAsiaTheme="minorHAnsi" w:hAnsiTheme="minorHAnsi" w:cstheme="minorBidi"/>
          <w:b/>
          <w:sz w:val="28"/>
          <w:szCs w:val="28"/>
          <w:lang w:eastAsia="en-US"/>
        </w:rPr>
      </w:pPr>
    </w:p>
    <w:p w:rsidR="00C437AA" w:rsidRPr="00C437AA" w:rsidRDefault="00C437AA" w:rsidP="00AD0348">
      <w:pPr>
        <w:spacing w:line="266" w:lineRule="auto"/>
        <w:ind w:left="-810"/>
        <w:rPr>
          <w:rFonts w:ascii="Helvetica" w:hAnsi="Helvetica" w:cs="Helvetica"/>
          <w:i/>
          <w:iCs/>
          <w:kern w:val="16"/>
          <w:sz w:val="24"/>
          <w:szCs w:val="24"/>
          <w:lang w:val="en-CA" w:eastAsia="en-US"/>
        </w:rPr>
      </w:pPr>
      <w:r w:rsidRPr="00C437AA">
        <w:rPr>
          <w:rFonts w:ascii="Helvetica" w:hAnsi="Helvetica" w:cs="Helvetica"/>
          <w:i/>
          <w:kern w:val="16"/>
          <w:sz w:val="24"/>
          <w:szCs w:val="24"/>
          <w:lang w:val="en-CA" w:eastAsia="en-US"/>
        </w:rPr>
        <w:t>Emergency Medical Services (EMS “ambulance”) responds to emergencies and carries out </w:t>
      </w:r>
      <w:r w:rsidRPr="00C437AA">
        <w:rPr>
          <w:rFonts w:ascii="Helvetica" w:hAnsi="Helvetica" w:cs="Helvetica"/>
          <w:b/>
          <w:bCs/>
          <w:i/>
          <w:iCs/>
          <w:kern w:val="16"/>
          <w:sz w:val="24"/>
          <w:szCs w:val="24"/>
          <w:lang w:val="en-CA" w:eastAsia="en-US"/>
        </w:rPr>
        <w:t xml:space="preserve">emergency </w:t>
      </w:r>
      <w:r w:rsidRPr="00C437AA">
        <w:rPr>
          <w:rFonts w:ascii="Helvetica" w:hAnsi="Helvetica" w:cs="Helvetica"/>
          <w:i/>
          <w:iCs/>
          <w:kern w:val="16"/>
          <w:sz w:val="24"/>
          <w:szCs w:val="24"/>
          <w:lang w:val="en-CA" w:eastAsia="en-US"/>
        </w:rPr>
        <w:t xml:space="preserve">medical transfers. </w:t>
      </w:r>
    </w:p>
    <w:p w:rsidR="00C437AA" w:rsidRPr="00C437AA" w:rsidRDefault="00C437AA" w:rsidP="00AD0348">
      <w:pPr>
        <w:spacing w:line="266" w:lineRule="auto"/>
        <w:ind w:hanging="810"/>
        <w:rPr>
          <w:rFonts w:ascii="Helvetica" w:hAnsi="Helvetica" w:cs="Helvetica"/>
          <w:i/>
          <w:iCs/>
          <w:kern w:val="16"/>
          <w:sz w:val="24"/>
          <w:szCs w:val="24"/>
          <w:lang w:val="en-CA" w:eastAsia="en-US"/>
        </w:rPr>
      </w:pPr>
    </w:p>
    <w:p w:rsidR="00C437AA" w:rsidRPr="00C437AA" w:rsidRDefault="00C437AA" w:rsidP="00AD0348">
      <w:pPr>
        <w:spacing w:line="266" w:lineRule="auto"/>
        <w:ind w:left="-810"/>
        <w:rPr>
          <w:rFonts w:ascii="Helvetica" w:hAnsi="Helvetica" w:cs="Helvetica"/>
          <w:i/>
          <w:kern w:val="16"/>
          <w:sz w:val="24"/>
          <w:szCs w:val="24"/>
          <w:lang w:val="en-CA" w:eastAsia="en-US"/>
        </w:rPr>
      </w:pPr>
      <w:r w:rsidRPr="00C437AA">
        <w:rPr>
          <w:rFonts w:ascii="Helvetica" w:hAnsi="Helvetica" w:cs="Helvetica"/>
          <w:i/>
          <w:kern w:val="16"/>
          <w:sz w:val="24"/>
          <w:szCs w:val="24"/>
          <w:lang w:val="en-CA" w:eastAsia="en-US"/>
        </w:rPr>
        <w:t>After a patient has been assessed at the Hospital, it may be appropriate for that patient to return home.  You may have come into the hospital as an emergency patient, but when you get the good news and you can go home, the return trip home, however, is no longer an emergency and the use of</w:t>
      </w:r>
      <w:r w:rsidRPr="00C437AA">
        <w:rPr>
          <w:rFonts w:ascii="Helvetica" w:hAnsi="Helvetica" w:cs="Helvetica"/>
          <w:b/>
          <w:bCs/>
          <w:i/>
          <w:iCs/>
          <w:kern w:val="16"/>
          <w:sz w:val="24"/>
          <w:szCs w:val="24"/>
          <w:lang w:val="en-CA" w:eastAsia="en-US"/>
        </w:rPr>
        <w:t xml:space="preserve"> emergency medical services </w:t>
      </w:r>
      <w:r w:rsidRPr="00C437AA">
        <w:rPr>
          <w:rFonts w:ascii="Helvetica" w:hAnsi="Helvetica" w:cs="Helvetica"/>
          <w:i/>
          <w:kern w:val="16"/>
          <w:sz w:val="24"/>
          <w:szCs w:val="24"/>
          <w:lang w:val="en-CA" w:eastAsia="en-US"/>
        </w:rPr>
        <w:t>is not appropriate.</w:t>
      </w:r>
    </w:p>
    <w:p w:rsidR="00C437AA" w:rsidRPr="00C437AA" w:rsidRDefault="00C437AA" w:rsidP="00AD0348">
      <w:pPr>
        <w:spacing w:line="266" w:lineRule="auto"/>
        <w:ind w:hanging="810"/>
        <w:rPr>
          <w:rFonts w:ascii="Helvetica" w:hAnsi="Helvetica" w:cs="Helvetica"/>
          <w:i/>
          <w:kern w:val="16"/>
          <w:sz w:val="24"/>
          <w:szCs w:val="24"/>
          <w:lang w:val="en-CA" w:eastAsia="en-US"/>
        </w:rPr>
      </w:pPr>
    </w:p>
    <w:p w:rsidR="00AD0348" w:rsidRDefault="00C437AA" w:rsidP="00AD0348">
      <w:pPr>
        <w:spacing w:line="266" w:lineRule="auto"/>
        <w:ind w:left="-810"/>
        <w:rPr>
          <w:rFonts w:ascii="Helvetica" w:hAnsi="Helvetica" w:cs="Helvetica"/>
          <w:b/>
          <w:i/>
          <w:kern w:val="16"/>
          <w:sz w:val="24"/>
          <w:szCs w:val="24"/>
          <w:lang w:val="en-CA" w:eastAsia="en-US"/>
        </w:rPr>
      </w:pPr>
      <w:r w:rsidRPr="00C437AA">
        <w:rPr>
          <w:rFonts w:ascii="Helvetica" w:hAnsi="Helvetica" w:cs="Helvetica"/>
          <w:i/>
          <w:kern w:val="16"/>
          <w:sz w:val="24"/>
          <w:szCs w:val="24"/>
          <w:lang w:val="en-CA" w:eastAsia="en-US"/>
        </w:rPr>
        <w:t xml:space="preserve">Patients could call family or a taxi service, and occasionally a </w:t>
      </w:r>
      <w:r w:rsidRPr="00C437AA">
        <w:rPr>
          <w:rFonts w:ascii="Helvetica" w:hAnsi="Helvetica" w:cs="Helvetica"/>
          <w:i/>
          <w:iCs/>
          <w:kern w:val="16"/>
          <w:sz w:val="24"/>
          <w:szCs w:val="24"/>
          <w:lang w:val="en-CA" w:eastAsia="en-US"/>
        </w:rPr>
        <w:t>Non-Urgent Patient Transfer Unit</w:t>
      </w:r>
      <w:r w:rsidRPr="00C437AA">
        <w:rPr>
          <w:rFonts w:ascii="Helvetica" w:hAnsi="Helvetica" w:cs="Helvetica"/>
          <w:i/>
          <w:kern w:val="16"/>
          <w:sz w:val="24"/>
          <w:szCs w:val="24"/>
          <w:lang w:val="en-CA" w:eastAsia="en-US"/>
        </w:rPr>
        <w:t xml:space="preserve"> may be required to return home. </w:t>
      </w:r>
      <w:r w:rsidRPr="00C437AA">
        <w:rPr>
          <w:rFonts w:ascii="Helvetica" w:hAnsi="Helvetica" w:cs="Helvetica"/>
          <w:b/>
          <w:i/>
          <w:kern w:val="16"/>
          <w:sz w:val="24"/>
          <w:szCs w:val="24"/>
          <w:lang w:val="en-CA" w:eastAsia="en-US"/>
        </w:rPr>
        <w:t xml:space="preserve">Please note however, that patients </w:t>
      </w:r>
    </w:p>
    <w:p w:rsidR="00C437AA" w:rsidRPr="00C437AA" w:rsidRDefault="00C437AA" w:rsidP="00AD0348">
      <w:pPr>
        <w:spacing w:line="266" w:lineRule="auto"/>
        <w:ind w:left="-810"/>
        <w:rPr>
          <w:rFonts w:ascii="Helvetica" w:hAnsi="Helvetica" w:cs="Helvetica"/>
          <w:b/>
          <w:i/>
          <w:kern w:val="16"/>
          <w:sz w:val="24"/>
          <w:szCs w:val="24"/>
          <w:lang w:val="en-CA" w:eastAsia="en-US"/>
        </w:rPr>
      </w:pPr>
      <w:proofErr w:type="gramStart"/>
      <w:r w:rsidRPr="00C437AA">
        <w:rPr>
          <w:rFonts w:ascii="Helvetica" w:hAnsi="Helvetica" w:cs="Helvetica"/>
          <w:b/>
          <w:i/>
          <w:kern w:val="16"/>
          <w:sz w:val="24"/>
          <w:szCs w:val="24"/>
          <w:lang w:val="en-CA" w:eastAsia="en-US"/>
        </w:rPr>
        <w:t>may</w:t>
      </w:r>
      <w:proofErr w:type="gramEnd"/>
      <w:r w:rsidRPr="00C437AA">
        <w:rPr>
          <w:rFonts w:ascii="Helvetica" w:hAnsi="Helvetica" w:cs="Helvetica"/>
          <w:b/>
          <w:i/>
          <w:kern w:val="16"/>
          <w:sz w:val="24"/>
          <w:szCs w:val="24"/>
          <w:lang w:val="en-CA" w:eastAsia="en-US"/>
        </w:rPr>
        <w:t xml:space="preserve"> need to pay for these non-emergent services. </w:t>
      </w:r>
    </w:p>
    <w:p w:rsidR="00C437AA" w:rsidRPr="00C437AA" w:rsidRDefault="00C437AA" w:rsidP="00AD0348">
      <w:pPr>
        <w:spacing w:line="266" w:lineRule="auto"/>
        <w:ind w:hanging="810"/>
        <w:rPr>
          <w:rFonts w:ascii="Helvetica" w:hAnsi="Helvetica" w:cs="Helvetica"/>
          <w:b/>
          <w:i/>
          <w:kern w:val="16"/>
          <w:sz w:val="24"/>
          <w:szCs w:val="24"/>
          <w:lang w:val="en-CA" w:eastAsia="en-US"/>
        </w:rPr>
      </w:pPr>
    </w:p>
    <w:p w:rsidR="00C437AA" w:rsidRPr="008F5E21" w:rsidRDefault="00C437AA" w:rsidP="00AD0348">
      <w:pPr>
        <w:spacing w:after="200" w:line="276" w:lineRule="auto"/>
        <w:ind w:left="-810"/>
        <w:rPr>
          <w:rFonts w:ascii="Helvetica" w:eastAsiaTheme="minorHAnsi" w:hAnsi="Helvetica" w:cs="Arial"/>
          <w:i/>
          <w:sz w:val="24"/>
          <w:szCs w:val="24"/>
          <w:lang w:eastAsia="en-US"/>
        </w:rPr>
      </w:pPr>
      <w:r w:rsidRPr="008F5E21">
        <w:rPr>
          <w:rFonts w:ascii="Helvetica" w:eastAsiaTheme="minorHAnsi" w:hAnsi="Helvetica" w:cs="Arial"/>
          <w:i/>
          <w:sz w:val="24"/>
          <w:szCs w:val="24"/>
          <w:lang w:eastAsia="en-US"/>
        </w:rPr>
        <w:t>Your nurse is here to help you, if you have any questions</w:t>
      </w:r>
      <w:r w:rsidRPr="008F5E21">
        <w:rPr>
          <w:rFonts w:ascii="Helvetica" w:eastAsiaTheme="minorHAnsi" w:hAnsi="Helvetica" w:cs="Arial"/>
          <w:i/>
          <w:color w:val="000000"/>
          <w:kern w:val="28"/>
          <w:sz w:val="24"/>
          <w:szCs w:val="24"/>
          <w:lang w:eastAsia="en-US"/>
          <w14:cntxtAlts/>
        </w:rPr>
        <w:t>.  If you need to use a taxi, wheelchair or stretcher vehicle, we have listed the local services in this package.</w:t>
      </w:r>
    </w:p>
    <w:tbl>
      <w:tblPr>
        <w:tblStyle w:val="MediumGrid1-Accent1"/>
        <w:tblW w:w="0" w:type="auto"/>
        <w:tblInd w:w="-750" w:type="dxa"/>
        <w:tblLook w:val="04A0" w:firstRow="1" w:lastRow="0" w:firstColumn="1" w:lastColumn="0" w:noHBand="0" w:noVBand="1"/>
      </w:tblPr>
      <w:tblGrid>
        <w:gridCol w:w="4428"/>
        <w:gridCol w:w="4890"/>
      </w:tblGrid>
      <w:tr w:rsidR="00C437AA" w:rsidRPr="00C437AA" w:rsidTr="00AD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jc w:val="center"/>
              <w:rPr>
                <w:sz w:val="24"/>
                <w:szCs w:val="24"/>
              </w:rPr>
            </w:pPr>
            <w:r w:rsidRPr="00C437AA">
              <w:rPr>
                <w:sz w:val="24"/>
                <w:szCs w:val="24"/>
              </w:rPr>
              <w:t>QUESTION</w:t>
            </w:r>
          </w:p>
        </w:tc>
        <w:tc>
          <w:tcPr>
            <w:tcW w:w="4890" w:type="dxa"/>
          </w:tcPr>
          <w:p w:rsidR="00C437AA" w:rsidRPr="00C437AA" w:rsidRDefault="00C437AA" w:rsidP="00C437AA">
            <w:pPr>
              <w:jc w:val="center"/>
              <w:cnfStyle w:val="100000000000" w:firstRow="1" w:lastRow="0" w:firstColumn="0" w:lastColumn="0" w:oddVBand="0" w:evenVBand="0" w:oddHBand="0" w:evenHBand="0" w:firstRowFirstColumn="0" w:firstRowLastColumn="0" w:lastRowFirstColumn="0" w:lastRowLastColumn="0"/>
              <w:rPr>
                <w:sz w:val="24"/>
                <w:szCs w:val="24"/>
              </w:rPr>
            </w:pPr>
            <w:r w:rsidRPr="00C437AA">
              <w:rPr>
                <w:sz w:val="24"/>
                <w:szCs w:val="24"/>
              </w:rPr>
              <w:t>ANSWER</w:t>
            </w:r>
          </w:p>
        </w:tc>
      </w:tr>
      <w:tr w:rsidR="00C437AA" w:rsidRPr="00C437AA"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rPr>
                <w:rFonts w:ascii="Calibri" w:hAnsi="Calibri" w:cs="Calibri"/>
                <w:sz w:val="24"/>
                <w:szCs w:val="24"/>
              </w:rPr>
            </w:pPr>
            <w:r w:rsidRPr="00C437AA">
              <w:rPr>
                <w:rFonts w:ascii="Calibri" w:hAnsi="Calibri" w:cs="Calibri"/>
                <w:sz w:val="24"/>
                <w:szCs w:val="24"/>
              </w:rPr>
              <w:t>What type of transportation do I need?  EMS (Emergency Medical Services), Private Non-Urgent Patient Transportation or personal vehicle/taxi?</w:t>
            </w:r>
          </w:p>
        </w:tc>
        <w:tc>
          <w:tcPr>
            <w:tcW w:w="4890" w:type="dxa"/>
          </w:tcPr>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 xml:space="preserve">Your physician will work with the team to determine if you require an ambulance with stretcher transportation by EMS or if you are able to take a private non-urgent stretcher/chair transportation service.  </w:t>
            </w:r>
          </w:p>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437AA">
              <w:rPr>
                <w:rFonts w:ascii="Calibri" w:hAnsi="Calibri" w:cs="Calibri"/>
                <w:b/>
                <w:sz w:val="24"/>
                <w:szCs w:val="24"/>
              </w:rPr>
              <w:t>EMS:</w:t>
            </w:r>
            <w:r w:rsidRPr="00C437AA">
              <w:rPr>
                <w:rFonts w:ascii="Calibri" w:hAnsi="Calibri" w:cs="Calibri"/>
                <w:sz w:val="24"/>
                <w:szCs w:val="24"/>
              </w:rPr>
              <w:t xml:space="preserve">  transportation to another hospital for treatment and or admission</w:t>
            </w:r>
          </w:p>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437AA">
              <w:rPr>
                <w:rFonts w:ascii="Calibri" w:hAnsi="Calibri" w:cs="Calibri"/>
                <w:b/>
                <w:sz w:val="24"/>
                <w:szCs w:val="24"/>
              </w:rPr>
              <w:t>Non-urgent</w:t>
            </w:r>
            <w:r w:rsidRPr="00C437AA">
              <w:rPr>
                <w:rFonts w:ascii="Calibri" w:hAnsi="Calibri" w:cs="Calibri"/>
                <w:sz w:val="24"/>
                <w:szCs w:val="24"/>
              </w:rPr>
              <w:t>: taking you back to the hospital that sent you or discharge home if you require a wheelchair or stretcher</w:t>
            </w:r>
          </w:p>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437AA">
              <w:rPr>
                <w:rFonts w:ascii="Calibri" w:hAnsi="Calibri" w:cs="Calibri"/>
                <w:b/>
                <w:sz w:val="24"/>
                <w:szCs w:val="24"/>
              </w:rPr>
              <w:t>Personal vehicle or taxi</w:t>
            </w:r>
            <w:r w:rsidRPr="00C437AA">
              <w:rPr>
                <w:rFonts w:ascii="Calibri" w:hAnsi="Calibri" w:cs="Calibri"/>
                <w:sz w:val="24"/>
                <w:szCs w:val="24"/>
              </w:rPr>
              <w:t>: able to ambulate or transfer yourself, can accommodate folding wheelchair and walker</w:t>
            </w:r>
          </w:p>
        </w:tc>
      </w:tr>
      <w:tr w:rsidR="00C437AA" w:rsidRPr="00C437AA" w:rsidTr="00AD0348">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rPr>
                <w:rFonts w:ascii="Calibri" w:hAnsi="Calibri" w:cs="Calibri"/>
                <w:sz w:val="24"/>
                <w:szCs w:val="24"/>
              </w:rPr>
            </w:pPr>
            <w:r w:rsidRPr="00C437AA">
              <w:rPr>
                <w:rFonts w:ascii="Calibri" w:hAnsi="Calibri" w:cs="Calibri"/>
                <w:sz w:val="24"/>
                <w:szCs w:val="24"/>
              </w:rPr>
              <w:t xml:space="preserve">If I am being transferred to another hospital will I have to arrange and pay for my transportation?  </w:t>
            </w:r>
          </w:p>
          <w:p w:rsidR="00C437AA" w:rsidRPr="00C437AA" w:rsidRDefault="00C437AA" w:rsidP="00C437AA">
            <w:pPr>
              <w:rPr>
                <w:rFonts w:ascii="Calibri" w:hAnsi="Calibri" w:cs="Calibri"/>
                <w:sz w:val="24"/>
                <w:szCs w:val="24"/>
              </w:rPr>
            </w:pPr>
          </w:p>
        </w:tc>
        <w:tc>
          <w:tcPr>
            <w:tcW w:w="4890" w:type="dxa"/>
          </w:tcPr>
          <w:p w:rsid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No. This transportation will be arranged by the hospital.  Once treatment is completed you will often be discharged directly from that hospital, so it is important to bring clothes and arrange transportation home.</w:t>
            </w:r>
          </w:p>
          <w:p w:rsidR="008F5E21" w:rsidRPr="00C437AA" w:rsidRDefault="008F5E21" w:rsidP="00C437AA">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p>
        </w:tc>
      </w:tr>
      <w:tr w:rsidR="00C437AA" w:rsidRPr="00C437AA"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rPr>
                <w:rFonts w:ascii="Calibri" w:hAnsi="Calibri" w:cs="Calibri"/>
                <w:sz w:val="24"/>
                <w:szCs w:val="24"/>
              </w:rPr>
            </w:pPr>
            <w:r w:rsidRPr="00C437AA">
              <w:rPr>
                <w:rFonts w:ascii="Calibri" w:hAnsi="Calibri" w:cs="Calibri"/>
                <w:sz w:val="24"/>
                <w:szCs w:val="24"/>
              </w:rPr>
              <w:t xml:space="preserve">Can I use an EMS ambulance to return </w:t>
            </w:r>
            <w:r w:rsidRPr="00C437AA">
              <w:rPr>
                <w:rFonts w:ascii="Calibri" w:hAnsi="Calibri" w:cs="Calibri"/>
                <w:sz w:val="24"/>
                <w:szCs w:val="24"/>
              </w:rPr>
              <w:lastRenderedPageBreak/>
              <w:t xml:space="preserve">home or to the Retirement Residence or Nursing Home?    </w:t>
            </w:r>
          </w:p>
        </w:tc>
        <w:tc>
          <w:tcPr>
            <w:tcW w:w="4890" w:type="dxa"/>
          </w:tcPr>
          <w:p w:rsidR="00C437AA" w:rsidRPr="00C437AA" w:rsidRDefault="00C437AA" w:rsidP="00C43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lastRenderedPageBreak/>
              <w:t xml:space="preserve">No.   Ambulances are used to respond to </w:t>
            </w:r>
            <w:r w:rsidRPr="00C437AA">
              <w:rPr>
                <w:rFonts w:ascii="Calibri" w:hAnsi="Calibri" w:cs="Calibri"/>
                <w:sz w:val="24"/>
                <w:szCs w:val="24"/>
              </w:rPr>
              <w:lastRenderedPageBreak/>
              <w:t xml:space="preserve">emergencies and to transfer people who are critically ill.   If you require a stretcher or chair transport to your home or back to your nursing home or retirement residence,   our staff will work with you to connect you with the appropriate private non-urgent patient transportation service. </w:t>
            </w:r>
          </w:p>
        </w:tc>
      </w:tr>
      <w:tr w:rsidR="00C437AA" w:rsidRPr="00C437AA" w:rsidTr="00AD0348">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rPr>
                <w:rFonts w:ascii="Calibri" w:hAnsi="Calibri" w:cs="Calibri"/>
                <w:sz w:val="24"/>
                <w:szCs w:val="24"/>
              </w:rPr>
            </w:pPr>
            <w:r w:rsidRPr="00C437AA">
              <w:rPr>
                <w:rFonts w:ascii="Calibri" w:hAnsi="Calibri" w:cs="Calibri"/>
                <w:sz w:val="24"/>
                <w:szCs w:val="24"/>
              </w:rPr>
              <w:lastRenderedPageBreak/>
              <w:t>If I don’t have someone to volunteer to take me will I have to pay?</w:t>
            </w:r>
          </w:p>
        </w:tc>
        <w:tc>
          <w:tcPr>
            <w:tcW w:w="4890" w:type="dxa"/>
          </w:tcPr>
          <w:p w:rsidR="00C437AA" w:rsidRP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The staff will explore if you are eligible to be supported by the provincially funded Red Cross Path program.  Otherwise, yes, you will need to pay for your own privately arranged transport service.  If you have third party insurance transportation you may be covered. Transportation is not covered by provincial medical plans (OHIP).</w:t>
            </w:r>
          </w:p>
        </w:tc>
      </w:tr>
      <w:tr w:rsidR="00C437AA" w:rsidRPr="00C437AA"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autoSpaceDE w:val="0"/>
              <w:autoSpaceDN w:val="0"/>
              <w:adjustRightInd w:val="0"/>
              <w:rPr>
                <w:rFonts w:ascii="Calibri" w:hAnsi="Calibri" w:cs="Calibri"/>
                <w:color w:val="000000"/>
                <w:sz w:val="24"/>
                <w:szCs w:val="24"/>
              </w:rPr>
            </w:pPr>
            <w:r w:rsidRPr="00C437AA">
              <w:rPr>
                <w:rFonts w:ascii="Calibri" w:hAnsi="Calibri" w:cs="Calibri"/>
                <w:color w:val="000000"/>
                <w:sz w:val="24"/>
                <w:szCs w:val="24"/>
              </w:rPr>
              <w:t>What is ‘non-emergency’ (non-urgent</w:t>
            </w:r>
            <w:proofErr w:type="gramStart"/>
            <w:r w:rsidRPr="00C437AA">
              <w:rPr>
                <w:rFonts w:ascii="Calibri" w:hAnsi="Calibri" w:cs="Calibri"/>
                <w:color w:val="000000"/>
                <w:sz w:val="24"/>
                <w:szCs w:val="24"/>
              </w:rPr>
              <w:t>)  patient</w:t>
            </w:r>
            <w:proofErr w:type="gramEnd"/>
            <w:r w:rsidRPr="00C437AA">
              <w:rPr>
                <w:rFonts w:ascii="Calibri" w:hAnsi="Calibri" w:cs="Calibri"/>
                <w:color w:val="000000"/>
                <w:sz w:val="24"/>
                <w:szCs w:val="24"/>
              </w:rPr>
              <w:t xml:space="preserve">  transportation? </w:t>
            </w:r>
          </w:p>
          <w:p w:rsidR="00C437AA" w:rsidRPr="00C437AA" w:rsidRDefault="00C437AA" w:rsidP="00C437AA">
            <w:pPr>
              <w:rPr>
                <w:rFonts w:ascii="Calibri" w:hAnsi="Calibri" w:cs="Calibri"/>
                <w:sz w:val="24"/>
                <w:szCs w:val="24"/>
              </w:rPr>
            </w:pPr>
          </w:p>
        </w:tc>
        <w:tc>
          <w:tcPr>
            <w:tcW w:w="4890" w:type="dxa"/>
          </w:tcPr>
          <w:p w:rsidR="00AD0348"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 xml:space="preserve">Non-urgent patient transportation services are private (unregulated) patient transport services used for transports which do not require an ambulance. Timmins and District Hospital is currently purchasing non-urgent patient transport services from a private company.  </w:t>
            </w:r>
          </w:p>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The Nor</w:t>
            </w:r>
            <w:r w:rsidR="00AD0348">
              <w:rPr>
                <w:rFonts w:ascii="Calibri" w:hAnsi="Calibri" w:cs="Calibri"/>
                <w:sz w:val="24"/>
                <w:szCs w:val="24"/>
              </w:rPr>
              <w:t>th East LHIN (</w:t>
            </w:r>
            <w:r w:rsidRPr="00C437AA">
              <w:rPr>
                <w:rFonts w:ascii="Calibri" w:hAnsi="Calibri" w:cs="Calibri"/>
                <w:sz w:val="24"/>
                <w:szCs w:val="24"/>
              </w:rPr>
              <w:t>NELHIN) is leading the future implementation of a Timmins and Cochrane District non-urgent patient transportation service in collaboration with our hospital and district hospitals.</w:t>
            </w:r>
          </w:p>
        </w:tc>
      </w:tr>
      <w:tr w:rsidR="00C437AA" w:rsidRPr="00C437AA" w:rsidTr="00AD0348">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rPr>
                <w:rFonts w:ascii="Calibri" w:hAnsi="Calibri" w:cs="Calibri"/>
                <w:sz w:val="24"/>
                <w:szCs w:val="24"/>
              </w:rPr>
            </w:pPr>
            <w:r w:rsidRPr="00C437AA">
              <w:rPr>
                <w:rFonts w:ascii="Calibri" w:hAnsi="Calibri" w:cs="Calibri"/>
                <w:sz w:val="24"/>
                <w:szCs w:val="24"/>
              </w:rPr>
              <w:t>Why are we not using EMS to transport patients for non-urgent transportation?</w:t>
            </w:r>
          </w:p>
          <w:p w:rsidR="00C437AA" w:rsidRPr="00C437AA" w:rsidRDefault="00C437AA" w:rsidP="00C437AA">
            <w:pPr>
              <w:rPr>
                <w:rFonts w:ascii="Calibri" w:hAnsi="Calibri" w:cs="Calibri"/>
                <w:sz w:val="24"/>
                <w:szCs w:val="24"/>
              </w:rPr>
            </w:pPr>
          </w:p>
          <w:p w:rsidR="00C437AA" w:rsidRPr="00C437AA" w:rsidRDefault="00C437AA" w:rsidP="00C437AA">
            <w:pPr>
              <w:rPr>
                <w:rFonts w:ascii="Calibri" w:hAnsi="Calibri" w:cs="Calibri"/>
                <w:sz w:val="24"/>
                <w:szCs w:val="24"/>
              </w:rPr>
            </w:pPr>
            <w:r w:rsidRPr="00C437AA">
              <w:rPr>
                <w:rFonts w:ascii="Calibri" w:hAnsi="Calibri" w:cs="Calibri"/>
                <w:sz w:val="24"/>
                <w:szCs w:val="24"/>
              </w:rPr>
              <w:t>Note:</w:t>
            </w:r>
          </w:p>
          <w:p w:rsidR="00C437AA" w:rsidRDefault="00C437AA" w:rsidP="00C437AA">
            <w:pPr>
              <w:rPr>
                <w:rFonts w:cs="Arial"/>
                <w:sz w:val="24"/>
                <w:szCs w:val="24"/>
              </w:rPr>
            </w:pPr>
            <w:r w:rsidRPr="00C437AA">
              <w:rPr>
                <w:rFonts w:cs="Arial"/>
                <w:sz w:val="24"/>
                <w:szCs w:val="24"/>
              </w:rPr>
              <w:t xml:space="preserve">At the regular meeting of the Cochrane District Social Services Administration Board (CDSSAB) on June 16, 2016, the Board passed a resolution that will see the CDSSAB cease the practice of making its ambulance service available to complete non-emergency transfers by January 1, 2017.  </w:t>
            </w:r>
          </w:p>
          <w:p w:rsidR="00C437AA" w:rsidRPr="00C437AA" w:rsidRDefault="00C437AA" w:rsidP="00C437AA">
            <w:pPr>
              <w:rPr>
                <w:rFonts w:cs="Arial"/>
                <w:sz w:val="24"/>
                <w:szCs w:val="24"/>
              </w:rPr>
            </w:pPr>
            <w:r w:rsidRPr="00C437AA">
              <w:rPr>
                <w:rFonts w:cs="Arial"/>
                <w:sz w:val="24"/>
                <w:szCs w:val="24"/>
              </w:rPr>
              <w:t>This has resulted in changes to the EMS deployment plan and a projected eventual end to providing non-urgent patient transportation.</w:t>
            </w:r>
          </w:p>
        </w:tc>
        <w:tc>
          <w:tcPr>
            <w:tcW w:w="4890" w:type="dxa"/>
          </w:tcPr>
          <w:p w:rsidR="00C437AA" w:rsidRP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 xml:space="preserve">Emergency Medical Services are engaged for the transportation of patients who are assessed as being critically ill or at high risk of becoming medically unstable during transport and must have an escort.  An ambulance is used for emergency, life-threatening situations and </w:t>
            </w:r>
            <w:r w:rsidRPr="00C437AA">
              <w:rPr>
                <w:rFonts w:ascii="Calibri" w:hAnsi="Calibri" w:cs="Calibri"/>
                <w:b/>
                <w:sz w:val="24"/>
                <w:szCs w:val="24"/>
              </w:rPr>
              <w:t>in special cases where a paramedic is medically necessary</w:t>
            </w:r>
            <w:r w:rsidRPr="00C437AA">
              <w:rPr>
                <w:rFonts w:ascii="Calibri" w:hAnsi="Calibri" w:cs="Calibri"/>
                <w:sz w:val="24"/>
                <w:szCs w:val="24"/>
              </w:rPr>
              <w:t xml:space="preserve">.  All other transports will be carried out by a Non-Urgent Patient Transport service. </w:t>
            </w:r>
          </w:p>
          <w:p w:rsidR="00C437AA" w:rsidRP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p>
        </w:tc>
      </w:tr>
      <w:tr w:rsidR="00C437AA" w:rsidRPr="00C437AA"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autoSpaceDE w:val="0"/>
              <w:autoSpaceDN w:val="0"/>
              <w:adjustRightInd w:val="0"/>
              <w:rPr>
                <w:rFonts w:ascii="Calibri" w:hAnsi="Calibri" w:cs="Calibri"/>
                <w:color w:val="000000"/>
                <w:sz w:val="24"/>
                <w:szCs w:val="24"/>
              </w:rPr>
            </w:pPr>
            <w:r w:rsidRPr="00C437AA">
              <w:rPr>
                <w:rFonts w:ascii="Calibri" w:hAnsi="Calibri" w:cs="Calibri"/>
                <w:color w:val="000000"/>
                <w:sz w:val="24"/>
                <w:szCs w:val="24"/>
              </w:rPr>
              <w:t xml:space="preserve">Who determines the most appropriate </w:t>
            </w:r>
            <w:r w:rsidRPr="00C437AA">
              <w:rPr>
                <w:rFonts w:ascii="Calibri" w:hAnsi="Calibri" w:cs="Calibri"/>
                <w:color w:val="000000"/>
                <w:sz w:val="24"/>
                <w:szCs w:val="24"/>
              </w:rPr>
              <w:lastRenderedPageBreak/>
              <w:t xml:space="preserve">type of patient transportation? </w:t>
            </w:r>
          </w:p>
          <w:p w:rsidR="00C437AA" w:rsidRPr="00C437AA" w:rsidRDefault="00C437AA" w:rsidP="00C437AA">
            <w:pPr>
              <w:rPr>
                <w:sz w:val="24"/>
                <w:szCs w:val="24"/>
              </w:rPr>
            </w:pPr>
          </w:p>
        </w:tc>
        <w:tc>
          <w:tcPr>
            <w:tcW w:w="4890" w:type="dxa"/>
          </w:tcPr>
          <w:p w:rsidR="00AD0348" w:rsidRDefault="00C437AA" w:rsidP="00C437AA">
            <w:pPr>
              <w:cnfStyle w:val="000000100000" w:firstRow="0" w:lastRow="0" w:firstColumn="0" w:lastColumn="0" w:oddVBand="0" w:evenVBand="0" w:oddHBand="1" w:evenHBand="0" w:firstRowFirstColumn="0" w:firstRowLastColumn="0" w:lastRowFirstColumn="0" w:lastRowLastColumn="0"/>
              <w:rPr>
                <w:sz w:val="24"/>
                <w:szCs w:val="24"/>
              </w:rPr>
            </w:pPr>
            <w:r w:rsidRPr="00C437AA">
              <w:rPr>
                <w:sz w:val="24"/>
                <w:szCs w:val="24"/>
              </w:rPr>
              <w:lastRenderedPageBreak/>
              <w:t xml:space="preserve">The most responsible professional staff </w:t>
            </w:r>
            <w:r w:rsidRPr="00C437AA">
              <w:rPr>
                <w:sz w:val="24"/>
                <w:szCs w:val="24"/>
              </w:rPr>
              <w:lastRenderedPageBreak/>
              <w:t>member who is providing care for the patient</w:t>
            </w:r>
          </w:p>
          <w:p w:rsidR="00AD0348" w:rsidRDefault="00C437AA" w:rsidP="00C437AA">
            <w:pPr>
              <w:cnfStyle w:val="000000100000" w:firstRow="0" w:lastRow="0" w:firstColumn="0" w:lastColumn="0" w:oddVBand="0" w:evenVBand="0" w:oddHBand="1" w:evenHBand="0" w:firstRowFirstColumn="0" w:firstRowLastColumn="0" w:lastRowFirstColumn="0" w:lastRowLastColumn="0"/>
              <w:rPr>
                <w:sz w:val="24"/>
                <w:szCs w:val="24"/>
              </w:rPr>
            </w:pPr>
            <w:r w:rsidRPr="00C437AA">
              <w:rPr>
                <w:sz w:val="24"/>
                <w:szCs w:val="24"/>
              </w:rPr>
              <w:t xml:space="preserve">is responsible for assessing the patient and implementing the Decision Guide to choose </w:t>
            </w:r>
          </w:p>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C437AA">
              <w:rPr>
                <w:sz w:val="24"/>
                <w:szCs w:val="24"/>
              </w:rPr>
              <w:t>the</w:t>
            </w:r>
            <w:proofErr w:type="gramEnd"/>
            <w:r w:rsidRPr="00C437AA">
              <w:rPr>
                <w:sz w:val="24"/>
                <w:szCs w:val="24"/>
              </w:rPr>
              <w:t xml:space="preserve"> best mode of transportation.  At our hospital, the physician will approve the selection of either EMS or private non-urgent patient transfer service in collaboration with the health care team.</w:t>
            </w:r>
          </w:p>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b/>
                <w:sz w:val="24"/>
                <w:szCs w:val="24"/>
              </w:rPr>
            </w:pPr>
          </w:p>
        </w:tc>
      </w:tr>
      <w:tr w:rsidR="00C437AA" w:rsidRPr="00C437AA" w:rsidTr="00AD0348">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autoSpaceDE w:val="0"/>
              <w:autoSpaceDN w:val="0"/>
              <w:adjustRightInd w:val="0"/>
              <w:rPr>
                <w:rFonts w:ascii="Calibri" w:hAnsi="Calibri" w:cs="Calibri"/>
                <w:color w:val="000000"/>
                <w:sz w:val="24"/>
                <w:szCs w:val="24"/>
              </w:rPr>
            </w:pPr>
            <w:r w:rsidRPr="00C437AA">
              <w:rPr>
                <w:rFonts w:ascii="Calibri" w:hAnsi="Calibri" w:cs="Calibri"/>
                <w:color w:val="000000"/>
                <w:sz w:val="24"/>
                <w:szCs w:val="24"/>
              </w:rPr>
              <w:lastRenderedPageBreak/>
              <w:t>How long will the ‘non-emergency’ patient transportation service take to respond to a call and come and pick up the patient?</w:t>
            </w:r>
          </w:p>
          <w:p w:rsidR="00C437AA" w:rsidRPr="00C437AA" w:rsidRDefault="00C437AA" w:rsidP="00C437AA">
            <w:pPr>
              <w:autoSpaceDE w:val="0"/>
              <w:autoSpaceDN w:val="0"/>
              <w:adjustRightInd w:val="0"/>
              <w:rPr>
                <w:rFonts w:ascii="Calibri" w:hAnsi="Calibri" w:cs="Calibri"/>
                <w:color w:val="000000"/>
                <w:sz w:val="24"/>
                <w:szCs w:val="24"/>
              </w:rPr>
            </w:pPr>
          </w:p>
        </w:tc>
        <w:tc>
          <w:tcPr>
            <w:tcW w:w="4890" w:type="dxa"/>
          </w:tcPr>
          <w:p w:rsidR="00C437AA" w:rsidRP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 xml:space="preserve">The hospital will contact EMS to determine their availability and will also contact the private non-urgent patient transport provider.  </w:t>
            </w:r>
            <w:r w:rsidRPr="00C437AA">
              <w:rPr>
                <w:rFonts w:ascii="Calibri" w:hAnsi="Calibri" w:cs="Calibri"/>
                <w:b/>
                <w:sz w:val="24"/>
                <w:szCs w:val="24"/>
              </w:rPr>
              <w:t xml:space="preserve">Based on current availability of transfer vehicles and requirements in other communities,   patients and families may experience delays.  </w:t>
            </w:r>
            <w:r w:rsidRPr="00C437AA">
              <w:rPr>
                <w:rFonts w:ascii="Calibri" w:hAnsi="Calibri" w:cs="Calibri"/>
                <w:sz w:val="24"/>
                <w:szCs w:val="24"/>
              </w:rPr>
              <w:t>Our goal is to transport the patient as quickly and safely as possible and your nurse will communicate a transfer time once a vehicle is secured. In the future NELHIN model, the plan is to provide increased timely access to non-urgent patient transportation vehicles.</w:t>
            </w:r>
          </w:p>
          <w:p w:rsidR="00C437AA" w:rsidRP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437AA" w:rsidRPr="00C437AA" w:rsidTr="00AD0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autoSpaceDE w:val="0"/>
              <w:autoSpaceDN w:val="0"/>
              <w:adjustRightInd w:val="0"/>
              <w:rPr>
                <w:rFonts w:ascii="Calibri" w:hAnsi="Calibri" w:cs="Calibri"/>
                <w:color w:val="000000"/>
                <w:sz w:val="24"/>
                <w:szCs w:val="24"/>
              </w:rPr>
            </w:pPr>
            <w:r w:rsidRPr="00C437AA">
              <w:rPr>
                <w:rFonts w:ascii="Calibri" w:hAnsi="Calibri" w:cs="Calibri"/>
                <w:color w:val="000000"/>
                <w:sz w:val="24"/>
                <w:szCs w:val="24"/>
              </w:rPr>
              <w:t xml:space="preserve">Can a family member/friend accompany the patient during the transport? </w:t>
            </w:r>
          </w:p>
          <w:p w:rsidR="00C437AA" w:rsidRPr="00C437AA" w:rsidRDefault="00C437AA" w:rsidP="00C437AA">
            <w:pPr>
              <w:autoSpaceDE w:val="0"/>
              <w:autoSpaceDN w:val="0"/>
              <w:adjustRightInd w:val="0"/>
              <w:rPr>
                <w:rFonts w:ascii="Calibri" w:hAnsi="Calibri" w:cs="Calibri"/>
                <w:sz w:val="24"/>
                <w:szCs w:val="24"/>
              </w:rPr>
            </w:pPr>
          </w:p>
        </w:tc>
        <w:tc>
          <w:tcPr>
            <w:tcW w:w="4890" w:type="dxa"/>
          </w:tcPr>
          <w:p w:rsidR="00C437AA" w:rsidRPr="00C437AA" w:rsidRDefault="00C437AA" w:rsidP="00C43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C437AA">
              <w:rPr>
                <w:rFonts w:ascii="Calibri" w:hAnsi="Calibri" w:cs="Calibri"/>
                <w:bCs/>
                <w:color w:val="000000"/>
                <w:sz w:val="24"/>
                <w:szCs w:val="24"/>
              </w:rPr>
              <w:t>Yes, they may do so at the discretion of the transport staff.</w:t>
            </w:r>
          </w:p>
          <w:p w:rsidR="00C437AA" w:rsidRPr="00C437AA" w:rsidRDefault="00C437AA" w:rsidP="00C437AA">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437AA" w:rsidRPr="00C437AA" w:rsidTr="00AD0348">
        <w:tc>
          <w:tcPr>
            <w:cnfStyle w:val="001000000000" w:firstRow="0" w:lastRow="0" w:firstColumn="1" w:lastColumn="0" w:oddVBand="0" w:evenVBand="0" w:oddHBand="0" w:evenHBand="0" w:firstRowFirstColumn="0" w:firstRowLastColumn="0" w:lastRowFirstColumn="0" w:lastRowLastColumn="0"/>
            <w:tcW w:w="4428" w:type="dxa"/>
          </w:tcPr>
          <w:p w:rsidR="00C437AA" w:rsidRPr="00C437AA" w:rsidRDefault="00C437AA" w:rsidP="00C437AA">
            <w:pPr>
              <w:rPr>
                <w:rFonts w:ascii="Calibri" w:hAnsi="Calibri" w:cs="Calibri"/>
                <w:sz w:val="24"/>
                <w:szCs w:val="24"/>
              </w:rPr>
            </w:pPr>
            <w:r w:rsidRPr="00C437AA">
              <w:rPr>
                <w:rFonts w:ascii="Calibri" w:hAnsi="Calibri" w:cs="Calibri"/>
                <w:sz w:val="24"/>
                <w:szCs w:val="24"/>
              </w:rPr>
              <w:t>If I am in the hospital and I have a scheduled appointment not related to my hospital care, will I be able to go? What about transportation?</w:t>
            </w:r>
          </w:p>
          <w:p w:rsidR="00C437AA" w:rsidRPr="00C437AA" w:rsidRDefault="00C437AA" w:rsidP="00C437AA">
            <w:pPr>
              <w:autoSpaceDE w:val="0"/>
              <w:autoSpaceDN w:val="0"/>
              <w:adjustRightInd w:val="0"/>
              <w:rPr>
                <w:rFonts w:ascii="Calibri" w:hAnsi="Calibri" w:cs="Calibri"/>
                <w:sz w:val="24"/>
                <w:szCs w:val="24"/>
              </w:rPr>
            </w:pPr>
          </w:p>
        </w:tc>
        <w:tc>
          <w:tcPr>
            <w:tcW w:w="4890" w:type="dxa"/>
          </w:tcPr>
          <w:p w:rsid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 xml:space="preserve">There are times during a hospitalization when a patient may need to travel to either an appointment booked prior to hospital admission or to a place of residence (private home, nursing home, retirement home).  </w:t>
            </w:r>
          </w:p>
          <w:p w:rsidR="00C437AA" w:rsidRP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437AA">
              <w:rPr>
                <w:rFonts w:ascii="Calibri" w:hAnsi="Calibri" w:cs="Calibri"/>
                <w:sz w:val="24"/>
                <w:szCs w:val="24"/>
              </w:rPr>
              <w:t>When the need for this travel is not related to the care being provided to the patient by the hospital, it is considered to be non-urgent transportation and the transportation should be arranged by the patient, family or substitute decision maker.</w:t>
            </w:r>
          </w:p>
          <w:p w:rsidR="00C437AA" w:rsidRPr="00C437AA" w:rsidRDefault="00C437AA" w:rsidP="00C437AA">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sidRPr="00C437AA">
              <w:rPr>
                <w:rFonts w:ascii="Calibri" w:hAnsi="Calibri" w:cs="Calibri"/>
                <w:b/>
                <w:sz w:val="24"/>
                <w:szCs w:val="24"/>
              </w:rPr>
              <w:t>The patient, family or substitute decision maker is responsible to pay for non-urgent transportation that is not medically required, for elective appointments, and discharges to a non- hospital destination.</w:t>
            </w:r>
          </w:p>
        </w:tc>
      </w:tr>
    </w:tbl>
    <w:p w:rsidR="00C437AA" w:rsidRDefault="00C437AA" w:rsidP="00C437AA">
      <w:pPr>
        <w:spacing w:after="200" w:line="276" w:lineRule="auto"/>
        <w:rPr>
          <w:rFonts w:ascii="Arial" w:eastAsiaTheme="minorHAnsi" w:hAnsi="Arial" w:cs="Arial"/>
          <w:b/>
          <w:sz w:val="22"/>
          <w:szCs w:val="22"/>
          <w:u w:val="single"/>
          <w:lang w:eastAsia="en-US"/>
        </w:rPr>
      </w:pPr>
    </w:p>
    <w:p w:rsidR="00C437AA" w:rsidRPr="00C437AA" w:rsidRDefault="00C437AA" w:rsidP="00C437AA">
      <w:pPr>
        <w:spacing w:after="200" w:line="276" w:lineRule="auto"/>
        <w:rPr>
          <w:rFonts w:ascii="Arial" w:eastAsiaTheme="minorHAnsi" w:hAnsi="Arial" w:cs="Arial"/>
          <w:b/>
          <w:sz w:val="4"/>
          <w:szCs w:val="4"/>
          <w:u w:val="single"/>
          <w:lang w:eastAsia="en-US"/>
        </w:rPr>
      </w:pPr>
      <w:r w:rsidRPr="00C437AA">
        <w:rPr>
          <w:rFonts w:ascii="Arial" w:eastAsiaTheme="minorHAnsi" w:hAnsi="Arial" w:cs="Arial"/>
          <w:b/>
          <w:sz w:val="22"/>
          <w:szCs w:val="22"/>
          <w:u w:val="single"/>
          <w:lang w:eastAsia="en-US"/>
        </w:rPr>
        <w:lastRenderedPageBreak/>
        <w:t>Local Services</w:t>
      </w:r>
      <w:r w:rsidRPr="00C437AA">
        <w:rPr>
          <w:rFonts w:ascii="Arial" w:eastAsiaTheme="minorHAnsi" w:hAnsi="Arial" w:cs="Arial"/>
          <w:b/>
          <w:sz w:val="22"/>
          <w:szCs w:val="22"/>
          <w:u w:val="single"/>
          <w:lang w:eastAsia="en-US"/>
        </w:rPr>
        <w:br/>
      </w:r>
    </w:p>
    <w:p w:rsidR="00C437AA" w:rsidRPr="00CD5C30" w:rsidRDefault="00C437AA" w:rsidP="00C437AA">
      <w:pPr>
        <w:spacing w:after="200"/>
        <w:rPr>
          <w:rFonts w:ascii="Arial" w:eastAsiaTheme="minorHAnsi" w:hAnsi="Arial" w:cs="Arial"/>
          <w:sz w:val="22"/>
          <w:szCs w:val="22"/>
          <w:lang w:val="en" w:eastAsia="en-US"/>
        </w:rPr>
      </w:pPr>
      <w:r w:rsidRPr="00C437AA">
        <w:rPr>
          <w:rFonts w:ascii="Arial" w:eastAsiaTheme="minorHAnsi" w:hAnsi="Arial" w:cs="Arial"/>
          <w:b/>
          <w:sz w:val="22"/>
          <w:szCs w:val="22"/>
          <w:lang w:eastAsia="en-US"/>
        </w:rPr>
        <w:t>Veterans Victory Taxi:</w:t>
      </w:r>
      <w:r w:rsidRPr="00C437AA">
        <w:rPr>
          <w:rFonts w:ascii="Arial" w:eastAsiaTheme="minorHAnsi" w:hAnsi="Arial" w:cs="Arial"/>
          <w:sz w:val="22"/>
          <w:szCs w:val="22"/>
          <w:lang w:val="en" w:eastAsia="en-US"/>
        </w:rPr>
        <w:t xml:space="preserve"> </w:t>
      </w:r>
      <w:r w:rsidRPr="00C437AA">
        <w:rPr>
          <w:rFonts w:ascii="Arial" w:eastAsiaTheme="minorHAnsi" w:hAnsi="Arial" w:cs="Arial"/>
          <w:b/>
          <w:sz w:val="22"/>
          <w:szCs w:val="22"/>
          <w:lang w:val="en" w:eastAsia="en-US"/>
        </w:rPr>
        <w:t>705-264-2333</w:t>
      </w:r>
      <w:r w:rsidRPr="00C437AA">
        <w:rPr>
          <w:rFonts w:ascii="Arial" w:eastAsiaTheme="minorHAnsi" w:hAnsi="Arial" w:cs="Arial"/>
          <w:sz w:val="22"/>
          <w:szCs w:val="22"/>
          <w:lang w:val="en" w:eastAsia="en-US"/>
        </w:rPr>
        <w:br/>
        <w:t xml:space="preserve">(will assist with folding wheelchairs and walkers) </w:t>
      </w:r>
    </w:p>
    <w:p w:rsidR="00C437AA" w:rsidRPr="00CD5C30" w:rsidRDefault="00C437AA" w:rsidP="00C437AA">
      <w:pPr>
        <w:spacing w:after="200"/>
        <w:rPr>
          <w:rFonts w:ascii="Arial" w:eastAsiaTheme="minorHAnsi" w:hAnsi="Arial" w:cs="Arial"/>
          <w:sz w:val="22"/>
          <w:szCs w:val="22"/>
          <w:lang w:val="en" w:eastAsia="en-US"/>
        </w:rPr>
      </w:pPr>
      <w:r w:rsidRPr="00C437AA">
        <w:rPr>
          <w:rFonts w:ascii="Arial" w:eastAsiaTheme="minorHAnsi" w:hAnsi="Arial" w:cs="Arial"/>
          <w:b/>
          <w:sz w:val="22"/>
          <w:szCs w:val="22"/>
          <w:lang w:val="en" w:eastAsia="en-US"/>
        </w:rPr>
        <w:t>Northern Taxi: 705-268-6868</w:t>
      </w:r>
      <w:r w:rsidR="00CD5C30">
        <w:rPr>
          <w:rFonts w:ascii="Arial" w:eastAsiaTheme="minorHAnsi" w:hAnsi="Arial" w:cs="Arial"/>
          <w:sz w:val="22"/>
          <w:szCs w:val="22"/>
          <w:lang w:val="en" w:eastAsia="en-US"/>
        </w:rPr>
        <w:br/>
      </w:r>
      <w:r w:rsidRPr="00C437AA">
        <w:rPr>
          <w:rFonts w:ascii="Arial" w:eastAsiaTheme="minorHAnsi" w:hAnsi="Arial" w:cs="Arial"/>
          <w:sz w:val="24"/>
          <w:szCs w:val="24"/>
          <w:lang w:val="en" w:eastAsia="en-US"/>
        </w:rPr>
        <w:t>(</w:t>
      </w:r>
      <w:r w:rsidRPr="00C437AA">
        <w:rPr>
          <w:rFonts w:ascii="Arial" w:eastAsiaTheme="minorHAnsi" w:hAnsi="Arial" w:cs="Arial"/>
          <w:sz w:val="22"/>
          <w:szCs w:val="22"/>
          <w:lang w:val="en" w:eastAsia="en-US"/>
        </w:rPr>
        <w:t xml:space="preserve">will assist with folding wheelchairs and walkers) </w:t>
      </w:r>
    </w:p>
    <w:p w:rsidR="00C437AA" w:rsidRPr="00CD5C30" w:rsidRDefault="00C437AA" w:rsidP="00C437AA">
      <w:pPr>
        <w:spacing w:after="200"/>
        <w:rPr>
          <w:rFonts w:ascii="Arial" w:eastAsiaTheme="minorHAnsi" w:hAnsi="Arial" w:cs="Arial"/>
          <w:sz w:val="22"/>
          <w:szCs w:val="22"/>
          <w:lang w:val="en" w:eastAsia="en-US"/>
        </w:rPr>
      </w:pPr>
      <w:r w:rsidRPr="00C437AA">
        <w:rPr>
          <w:rFonts w:ascii="Arial" w:eastAsiaTheme="minorHAnsi" w:hAnsi="Arial" w:cs="Arial"/>
          <w:b/>
          <w:sz w:val="22"/>
          <w:szCs w:val="22"/>
          <w:lang w:val="en" w:eastAsia="en-US"/>
        </w:rPr>
        <w:t>Voyageur Transportation Services</w:t>
      </w:r>
      <w:r w:rsidRPr="00C437AA">
        <w:rPr>
          <w:rFonts w:ascii="Arial" w:eastAsiaTheme="minorHAnsi" w:hAnsi="Arial" w:cs="Arial"/>
          <w:sz w:val="22"/>
          <w:szCs w:val="22"/>
          <w:lang w:val="en" w:eastAsia="en-US"/>
        </w:rPr>
        <w:t xml:space="preserve">: </w:t>
      </w:r>
      <w:r w:rsidR="00CD5C30">
        <w:rPr>
          <w:rFonts w:ascii="Arial" w:eastAsiaTheme="minorHAnsi" w:hAnsi="Arial" w:cs="Arial"/>
          <w:sz w:val="22"/>
          <w:szCs w:val="22"/>
          <w:lang w:val="en" w:eastAsia="en-US"/>
        </w:rPr>
        <w:br/>
      </w:r>
      <w:r w:rsidRPr="00C437AA">
        <w:rPr>
          <w:rFonts w:ascii="Arial" w:eastAsiaTheme="minorHAnsi" w:hAnsi="Arial" w:cs="Arial"/>
          <w:b/>
          <w:sz w:val="22"/>
          <w:szCs w:val="22"/>
          <w:lang w:eastAsia="en-US"/>
        </w:rPr>
        <w:t>Toll Free: 1-800-263-</w:t>
      </w:r>
      <w:proofErr w:type="gramStart"/>
      <w:r w:rsidRPr="00C437AA">
        <w:rPr>
          <w:rFonts w:ascii="Arial" w:eastAsiaTheme="minorHAnsi" w:hAnsi="Arial" w:cs="Arial"/>
          <w:b/>
          <w:sz w:val="22"/>
          <w:szCs w:val="22"/>
          <w:lang w:eastAsia="en-US"/>
        </w:rPr>
        <w:t>7163</w:t>
      </w:r>
      <w:proofErr w:type="gramEnd"/>
      <w:r w:rsidR="00CD5C30">
        <w:rPr>
          <w:rFonts w:ascii="Arial" w:eastAsiaTheme="minorHAnsi" w:hAnsi="Arial" w:cs="Arial"/>
          <w:sz w:val="22"/>
          <w:szCs w:val="22"/>
          <w:lang w:val="en" w:eastAsia="en-US"/>
        </w:rPr>
        <w:br/>
      </w:r>
      <w:r w:rsidRPr="00C437AA">
        <w:rPr>
          <w:rFonts w:ascii="Arial" w:eastAsiaTheme="minorHAnsi" w:hAnsi="Arial" w:cs="Arial"/>
          <w:sz w:val="22"/>
          <w:szCs w:val="22"/>
          <w:lang w:val="en" w:eastAsia="en-US"/>
        </w:rPr>
        <w:t>(Stretcher/wheelchair vehicle)</w:t>
      </w:r>
    </w:p>
    <w:p w:rsidR="00C437AA" w:rsidRPr="00CD5C30" w:rsidRDefault="00C437AA" w:rsidP="00C437AA">
      <w:pPr>
        <w:spacing w:after="200"/>
        <w:rPr>
          <w:rFonts w:ascii="Arial" w:eastAsiaTheme="minorHAnsi" w:hAnsi="Arial" w:cs="Arial"/>
          <w:sz w:val="22"/>
          <w:szCs w:val="22"/>
          <w:lang w:eastAsia="en-US"/>
        </w:rPr>
      </w:pPr>
      <w:r w:rsidRPr="00C437AA">
        <w:rPr>
          <w:rFonts w:ascii="Arial" w:eastAsiaTheme="minorHAnsi" w:hAnsi="Arial" w:cs="Arial"/>
          <w:b/>
          <w:sz w:val="22"/>
          <w:szCs w:val="22"/>
          <w:lang w:eastAsia="en-US"/>
        </w:rPr>
        <w:t>MCM Transfer Service</w:t>
      </w:r>
      <w:r w:rsidRPr="00C437AA">
        <w:rPr>
          <w:rFonts w:asciiTheme="minorHAnsi" w:eastAsiaTheme="minorHAnsi" w:hAnsiTheme="minorHAnsi" w:cstheme="minorBidi"/>
          <w:b/>
          <w:sz w:val="22"/>
          <w:szCs w:val="22"/>
          <w:lang w:eastAsia="en-US"/>
        </w:rPr>
        <w:t xml:space="preserve">: </w:t>
      </w:r>
      <w:r w:rsidRPr="00C437AA">
        <w:rPr>
          <w:rFonts w:asciiTheme="minorHAnsi" w:eastAsiaTheme="minorHAnsi" w:hAnsiTheme="minorHAnsi" w:cstheme="minorBidi"/>
          <w:b/>
          <w:sz w:val="22"/>
          <w:szCs w:val="22"/>
          <w:lang w:eastAsia="en-US"/>
        </w:rPr>
        <w:br/>
      </w:r>
      <w:r w:rsidRPr="00C437AA">
        <w:rPr>
          <w:rFonts w:ascii="Arial" w:eastAsiaTheme="minorHAnsi" w:hAnsi="Arial" w:cs="Arial"/>
          <w:b/>
          <w:sz w:val="22"/>
          <w:szCs w:val="22"/>
          <w:lang w:eastAsia="en-US"/>
        </w:rPr>
        <w:t>705-567-4477</w:t>
      </w:r>
      <w:r w:rsidR="00CD5C30">
        <w:rPr>
          <w:rFonts w:ascii="Arial" w:eastAsiaTheme="minorHAnsi" w:hAnsi="Arial" w:cs="Arial"/>
          <w:sz w:val="22"/>
          <w:szCs w:val="22"/>
          <w:lang w:eastAsia="en-US"/>
        </w:rPr>
        <w:br/>
      </w:r>
      <w:r w:rsidRPr="00C437AA">
        <w:rPr>
          <w:rFonts w:ascii="Arial" w:eastAsiaTheme="minorHAnsi" w:hAnsi="Arial" w:cs="Arial"/>
          <w:sz w:val="22"/>
          <w:szCs w:val="22"/>
          <w:lang w:val="en" w:eastAsia="en-US"/>
        </w:rPr>
        <w:t xml:space="preserve">(Stretcher/wheelchair vehicle) </w:t>
      </w:r>
    </w:p>
    <w:p w:rsidR="00C437AA" w:rsidRPr="00C437AA" w:rsidRDefault="00C437AA" w:rsidP="00CD5C30">
      <w:pPr>
        <w:spacing w:after="200"/>
        <w:rPr>
          <w:rFonts w:ascii="Arial" w:eastAsiaTheme="minorHAnsi" w:hAnsi="Arial" w:cs="Arial"/>
          <w:sz w:val="22"/>
          <w:szCs w:val="22"/>
          <w:lang w:eastAsia="en-US"/>
        </w:rPr>
      </w:pPr>
      <w:r w:rsidRPr="00C437AA">
        <w:rPr>
          <w:rFonts w:ascii="Arial" w:eastAsiaTheme="minorHAnsi" w:hAnsi="Arial" w:cs="Arial"/>
          <w:b/>
          <w:sz w:val="22"/>
          <w:szCs w:val="22"/>
          <w:lang w:eastAsia="en-US"/>
        </w:rPr>
        <w:t xml:space="preserve">Handy Transit: 705-360-2600 </w:t>
      </w:r>
      <w:r w:rsidRPr="00C437AA">
        <w:rPr>
          <w:rFonts w:ascii="Arial" w:eastAsiaTheme="minorHAnsi" w:hAnsi="Arial" w:cs="Arial"/>
          <w:b/>
          <w:sz w:val="22"/>
          <w:szCs w:val="22"/>
          <w:lang w:eastAsia="en-US"/>
        </w:rPr>
        <w:br/>
        <w:t xml:space="preserve">ext. 3504 </w:t>
      </w:r>
      <w:r w:rsidRPr="00C437AA">
        <w:rPr>
          <w:rFonts w:ascii="Arial" w:eastAsiaTheme="minorHAnsi" w:hAnsi="Arial" w:cs="Arial"/>
          <w:b/>
          <w:sz w:val="22"/>
          <w:szCs w:val="22"/>
          <w:lang w:eastAsia="en-US"/>
        </w:rPr>
        <w:br/>
      </w:r>
      <w:r w:rsidRPr="00C437AA">
        <w:rPr>
          <w:rFonts w:ascii="Arial" w:eastAsiaTheme="minorHAnsi" w:hAnsi="Arial" w:cs="Arial"/>
          <w:i/>
          <w:sz w:val="22"/>
          <w:szCs w:val="22"/>
          <w:lang w:eastAsia="en-US"/>
        </w:rPr>
        <w:t>(</w:t>
      </w:r>
      <w:r w:rsidRPr="00C437AA">
        <w:rPr>
          <w:rFonts w:ascii="Arial" w:eastAsiaTheme="minorHAnsi" w:hAnsi="Arial" w:cs="Arial"/>
          <w:sz w:val="22"/>
          <w:szCs w:val="22"/>
          <w:lang w:eastAsia="en-US"/>
        </w:rPr>
        <w:t>For persons with short and long term disabilities</w:t>
      </w:r>
      <w:r w:rsidRPr="00C437AA">
        <w:rPr>
          <w:rFonts w:ascii="Arial" w:eastAsiaTheme="minorHAnsi" w:hAnsi="Arial" w:cs="Arial"/>
          <w:b/>
          <w:sz w:val="22"/>
          <w:szCs w:val="22"/>
          <w:lang w:eastAsia="en-US"/>
        </w:rPr>
        <w:t>.</w:t>
      </w:r>
      <w:r w:rsidRPr="00C437AA">
        <w:rPr>
          <w:rFonts w:ascii="Arial" w:eastAsiaTheme="minorHAnsi" w:hAnsi="Arial" w:cs="Arial"/>
          <w:sz w:val="22"/>
          <w:szCs w:val="22"/>
          <w:lang w:eastAsia="en-US"/>
        </w:rPr>
        <w:t xml:space="preserve"> Passengers must be registered to use the service and reservation is required.)</w:t>
      </w:r>
    </w:p>
    <w:p w:rsidR="00C437AA" w:rsidRPr="00CD5C30" w:rsidRDefault="00C437AA" w:rsidP="00C437AA">
      <w:pPr>
        <w:spacing w:after="200" w:line="276" w:lineRule="auto"/>
        <w:rPr>
          <w:rFonts w:ascii="Arial" w:eastAsiaTheme="minorHAnsi" w:hAnsi="Arial" w:cs="Arial"/>
          <w:b/>
          <w:i/>
          <w:sz w:val="22"/>
          <w:szCs w:val="22"/>
          <w:lang w:eastAsia="en-US"/>
        </w:rPr>
      </w:pPr>
      <w:r w:rsidRPr="00C437AA">
        <w:rPr>
          <w:rFonts w:ascii="Arial" w:eastAsiaTheme="minorHAnsi" w:hAnsi="Arial" w:cs="Arial"/>
          <w:b/>
          <w:i/>
          <w:sz w:val="22"/>
          <w:szCs w:val="22"/>
          <w:lang w:eastAsia="en-US"/>
        </w:rPr>
        <w:t xml:space="preserve">Please note there is a direct line to Veterans Victory Taxi and Northern Taxi in the front entrance of the Hospital.  There is a complimentary patient phone located in the ER.  </w:t>
      </w:r>
    </w:p>
    <w:p w:rsidR="00C437AA" w:rsidRPr="00C437AA" w:rsidRDefault="00C437AA" w:rsidP="00C437AA">
      <w:pPr>
        <w:spacing w:after="200" w:line="276" w:lineRule="auto"/>
        <w:rPr>
          <w:rFonts w:ascii="Arial" w:eastAsiaTheme="minorHAnsi" w:hAnsi="Arial" w:cs="Arial"/>
          <w:b/>
          <w:i/>
          <w:sz w:val="22"/>
          <w:szCs w:val="22"/>
          <w:lang w:eastAsia="en-US"/>
        </w:rPr>
      </w:pPr>
      <w:r w:rsidRPr="00C437AA">
        <w:rPr>
          <w:rFonts w:ascii="Arial" w:eastAsiaTheme="minorHAnsi" w:hAnsi="Arial" w:cs="Arial"/>
          <w:b/>
          <w:i/>
          <w:sz w:val="22"/>
          <w:szCs w:val="22"/>
          <w:lang w:eastAsia="en-US"/>
        </w:rPr>
        <w:t>Please ask your nurse or social worker to assist you if needed on any of the units, clinics or in the ER, to ensure you have secured the transportation that you require.  Ask your nurse if you qualify for the ministry funded Red Cross Path Program for your transportation home.</w:t>
      </w:r>
    </w:p>
    <w:p w:rsidR="001A6AA2" w:rsidRPr="00C437AA" w:rsidRDefault="001A6AA2" w:rsidP="00C437AA">
      <w:pPr>
        <w:spacing w:after="200" w:line="276" w:lineRule="auto"/>
        <w:rPr>
          <w:rFonts w:eastAsiaTheme="minorHAnsi"/>
          <w:sz w:val="22"/>
          <w:lang w:eastAsia="en-US"/>
        </w:rPr>
      </w:pPr>
    </w:p>
    <w:p w:rsidR="005A106B" w:rsidRPr="001A6AA2" w:rsidRDefault="00724E87" w:rsidP="001A6AA2">
      <w:pPr>
        <w:spacing w:after="200" w:line="276" w:lineRule="auto"/>
        <w:jc w:val="right"/>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February 7</w:t>
      </w:r>
      <w:r w:rsidR="001A6AA2">
        <w:rPr>
          <w:rFonts w:asciiTheme="minorHAnsi" w:eastAsiaTheme="minorHAnsi" w:hAnsiTheme="minorHAnsi" w:cstheme="minorBidi"/>
          <w:sz w:val="24"/>
          <w:szCs w:val="24"/>
          <w:lang w:eastAsia="en-US"/>
        </w:rPr>
        <w:t>, 2017</w:t>
      </w:r>
    </w:p>
    <w:sectPr w:rsidR="005A106B" w:rsidRPr="001A6AA2" w:rsidSect="00824F1B">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A9" w:rsidRDefault="00E825A9" w:rsidP="00B759E9">
      <w:r>
        <w:separator/>
      </w:r>
    </w:p>
  </w:endnote>
  <w:endnote w:type="continuationSeparator" w:id="0">
    <w:p w:rsidR="00E825A9" w:rsidRDefault="00E825A9" w:rsidP="00B7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Futura Md BT">
    <w:altName w:val="Lucida Sans Unicode"/>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4B" w:rsidRDefault="001A6AA2">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A9" w:rsidRDefault="00E825A9" w:rsidP="00B759E9">
      <w:r>
        <w:separator/>
      </w:r>
    </w:p>
  </w:footnote>
  <w:footnote w:type="continuationSeparator" w:id="0">
    <w:p w:rsidR="00E825A9" w:rsidRDefault="00E825A9" w:rsidP="00B75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25C"/>
    <w:multiLevelType w:val="hybridMultilevel"/>
    <w:tmpl w:val="A0DEE9F4"/>
    <w:lvl w:ilvl="0" w:tplc="F64C6C42">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57F1"/>
    <w:multiLevelType w:val="hybridMultilevel"/>
    <w:tmpl w:val="27A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81288"/>
    <w:multiLevelType w:val="hybridMultilevel"/>
    <w:tmpl w:val="CE4011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2CE22B9"/>
    <w:multiLevelType w:val="hybridMultilevel"/>
    <w:tmpl w:val="1ADCAA66"/>
    <w:lvl w:ilvl="0" w:tplc="571C2D8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44D84251"/>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abstractNum w:abstractNumId="5">
    <w:nsid w:val="4510474E"/>
    <w:multiLevelType w:val="hybridMultilevel"/>
    <w:tmpl w:val="116CB1CC"/>
    <w:lvl w:ilvl="0" w:tplc="D7BCF694">
      <w:start w:val="55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601C43"/>
    <w:multiLevelType w:val="hybridMultilevel"/>
    <w:tmpl w:val="C1F66D2A"/>
    <w:lvl w:ilvl="0" w:tplc="6FB8608E">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818A0"/>
    <w:multiLevelType w:val="hybridMultilevel"/>
    <w:tmpl w:val="B3507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5A663344"/>
    <w:multiLevelType w:val="hybridMultilevel"/>
    <w:tmpl w:val="A5FA1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3A84101"/>
    <w:multiLevelType w:val="hybridMultilevel"/>
    <w:tmpl w:val="D30AA164"/>
    <w:lvl w:ilvl="0" w:tplc="0DBE80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F04B9"/>
    <w:multiLevelType w:val="hybridMultilevel"/>
    <w:tmpl w:val="66CE63FA"/>
    <w:lvl w:ilvl="0" w:tplc="F8A8FB4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72B2D"/>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num w:numId="1">
    <w:abstractNumId w:val="11"/>
  </w:num>
  <w:num w:numId="2">
    <w:abstractNumId w:val="4"/>
  </w:num>
  <w:num w:numId="3">
    <w:abstractNumId w:val="8"/>
  </w:num>
  <w:num w:numId="4">
    <w:abstractNumId w:val="2"/>
  </w:num>
  <w:num w:numId="5">
    <w:abstractNumId w:val="7"/>
  </w:num>
  <w:num w:numId="6">
    <w:abstractNumId w:val="1"/>
  </w:num>
  <w:num w:numId="7">
    <w:abstractNumId w:val="3"/>
  </w:num>
  <w:num w:numId="8">
    <w:abstractNumId w:val="6"/>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9F"/>
    <w:rsid w:val="000207CC"/>
    <w:rsid w:val="000668E1"/>
    <w:rsid w:val="000A1DC5"/>
    <w:rsid w:val="000B11F9"/>
    <w:rsid w:val="000D0454"/>
    <w:rsid w:val="000D426E"/>
    <w:rsid w:val="000F4ED1"/>
    <w:rsid w:val="00106058"/>
    <w:rsid w:val="001215B4"/>
    <w:rsid w:val="00150F20"/>
    <w:rsid w:val="00156EC2"/>
    <w:rsid w:val="00165138"/>
    <w:rsid w:val="00181D26"/>
    <w:rsid w:val="001875F1"/>
    <w:rsid w:val="001A6AA2"/>
    <w:rsid w:val="001B08F0"/>
    <w:rsid w:val="001C2B48"/>
    <w:rsid w:val="00202933"/>
    <w:rsid w:val="0024394B"/>
    <w:rsid w:val="0028794F"/>
    <w:rsid w:val="002D7008"/>
    <w:rsid w:val="002E66B0"/>
    <w:rsid w:val="00313888"/>
    <w:rsid w:val="00316CCC"/>
    <w:rsid w:val="0034455B"/>
    <w:rsid w:val="00344D1B"/>
    <w:rsid w:val="00354236"/>
    <w:rsid w:val="00355EB2"/>
    <w:rsid w:val="00382ACE"/>
    <w:rsid w:val="003C0BC3"/>
    <w:rsid w:val="003C2459"/>
    <w:rsid w:val="003E07FC"/>
    <w:rsid w:val="00426605"/>
    <w:rsid w:val="0046059D"/>
    <w:rsid w:val="004F59AA"/>
    <w:rsid w:val="004F6BE9"/>
    <w:rsid w:val="004F7B88"/>
    <w:rsid w:val="005038FB"/>
    <w:rsid w:val="00531F1C"/>
    <w:rsid w:val="005803E7"/>
    <w:rsid w:val="00581CC8"/>
    <w:rsid w:val="005A106B"/>
    <w:rsid w:val="005A6D73"/>
    <w:rsid w:val="005C09F2"/>
    <w:rsid w:val="005C27E6"/>
    <w:rsid w:val="005C38C5"/>
    <w:rsid w:val="005C430E"/>
    <w:rsid w:val="006308D0"/>
    <w:rsid w:val="006649E8"/>
    <w:rsid w:val="006775E9"/>
    <w:rsid w:val="006B43B2"/>
    <w:rsid w:val="007029F7"/>
    <w:rsid w:val="0070360D"/>
    <w:rsid w:val="00724E87"/>
    <w:rsid w:val="00742603"/>
    <w:rsid w:val="00742E27"/>
    <w:rsid w:val="00775E1D"/>
    <w:rsid w:val="007760BC"/>
    <w:rsid w:val="007B1C1E"/>
    <w:rsid w:val="007B697E"/>
    <w:rsid w:val="007E3666"/>
    <w:rsid w:val="007E409F"/>
    <w:rsid w:val="00824F1B"/>
    <w:rsid w:val="008530C3"/>
    <w:rsid w:val="00883540"/>
    <w:rsid w:val="008A696D"/>
    <w:rsid w:val="008E0544"/>
    <w:rsid w:val="008E597A"/>
    <w:rsid w:val="008F2A5B"/>
    <w:rsid w:val="008F5E21"/>
    <w:rsid w:val="009143C1"/>
    <w:rsid w:val="009342DF"/>
    <w:rsid w:val="009368A0"/>
    <w:rsid w:val="0095246F"/>
    <w:rsid w:val="009976C1"/>
    <w:rsid w:val="009B4C53"/>
    <w:rsid w:val="009C0FE2"/>
    <w:rsid w:val="009C410A"/>
    <w:rsid w:val="009D7785"/>
    <w:rsid w:val="009E29B7"/>
    <w:rsid w:val="009E7F21"/>
    <w:rsid w:val="009F4644"/>
    <w:rsid w:val="00A74A9A"/>
    <w:rsid w:val="00AB3E90"/>
    <w:rsid w:val="00AD0348"/>
    <w:rsid w:val="00AD61E0"/>
    <w:rsid w:val="00B13ED8"/>
    <w:rsid w:val="00B22F03"/>
    <w:rsid w:val="00B4104C"/>
    <w:rsid w:val="00B737C2"/>
    <w:rsid w:val="00B744FE"/>
    <w:rsid w:val="00B759E9"/>
    <w:rsid w:val="00B8107D"/>
    <w:rsid w:val="00C270AA"/>
    <w:rsid w:val="00C320BD"/>
    <w:rsid w:val="00C437AA"/>
    <w:rsid w:val="00C7176B"/>
    <w:rsid w:val="00C744A6"/>
    <w:rsid w:val="00C7794F"/>
    <w:rsid w:val="00CB21C6"/>
    <w:rsid w:val="00CC5537"/>
    <w:rsid w:val="00CD482B"/>
    <w:rsid w:val="00CD5C30"/>
    <w:rsid w:val="00D0313E"/>
    <w:rsid w:val="00D26DC6"/>
    <w:rsid w:val="00D529AF"/>
    <w:rsid w:val="00D53885"/>
    <w:rsid w:val="00D63330"/>
    <w:rsid w:val="00D8350C"/>
    <w:rsid w:val="00D866DC"/>
    <w:rsid w:val="00D9527A"/>
    <w:rsid w:val="00DF1FC9"/>
    <w:rsid w:val="00E0421F"/>
    <w:rsid w:val="00E2155E"/>
    <w:rsid w:val="00E21D6F"/>
    <w:rsid w:val="00E73DD7"/>
    <w:rsid w:val="00E7642C"/>
    <w:rsid w:val="00E825A9"/>
    <w:rsid w:val="00E942DC"/>
    <w:rsid w:val="00EC26FB"/>
    <w:rsid w:val="00EE0C26"/>
    <w:rsid w:val="00F00E33"/>
    <w:rsid w:val="00F03B95"/>
    <w:rsid w:val="00F10EB9"/>
    <w:rsid w:val="00F26716"/>
    <w:rsid w:val="00F3597B"/>
    <w:rsid w:val="00F54D0B"/>
    <w:rsid w:val="00F74D87"/>
    <w:rsid w:val="00F91C2A"/>
    <w:rsid w:val="00FC2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B"/>
    <w:rPr>
      <w:lang w:val="en-US"/>
    </w:rPr>
  </w:style>
  <w:style w:type="paragraph" w:styleId="Heading1">
    <w:name w:val="heading 1"/>
    <w:basedOn w:val="Normal"/>
    <w:next w:val="Normal"/>
    <w:qFormat/>
    <w:rsid w:val="00824F1B"/>
    <w:pPr>
      <w:keepNext/>
      <w:widowControl w:val="0"/>
      <w:jc w:val="both"/>
      <w:outlineLvl w:val="0"/>
    </w:pPr>
    <w:rPr>
      <w:rFonts w:ascii="Arial" w:hAnsi="Arial"/>
      <w:b/>
      <w:snapToGrid w:val="0"/>
      <w:sz w:val="22"/>
      <w:u w:val="single"/>
      <w:lang w:val="en-GB" w:eastAsia="en-US"/>
    </w:rPr>
  </w:style>
  <w:style w:type="paragraph" w:styleId="Heading2">
    <w:name w:val="heading 2"/>
    <w:basedOn w:val="Normal"/>
    <w:next w:val="Normal"/>
    <w:qFormat/>
    <w:rsid w:val="00824F1B"/>
    <w:pPr>
      <w:keepNext/>
      <w:widowControl w:val="0"/>
      <w:jc w:val="both"/>
      <w:outlineLvl w:val="1"/>
    </w:pPr>
    <w:rPr>
      <w:rFonts w:ascii="Arial" w:hAnsi="Arial"/>
      <w:b/>
      <w:snapToGrid w:val="0"/>
      <w:sz w:val="24"/>
      <w:lang w:val="en-GB" w:eastAsia="en-US"/>
    </w:rPr>
  </w:style>
  <w:style w:type="paragraph" w:styleId="Heading3">
    <w:name w:val="heading 3"/>
    <w:basedOn w:val="Normal"/>
    <w:next w:val="Normal"/>
    <w:qFormat/>
    <w:rsid w:val="00824F1B"/>
    <w:pPr>
      <w:keepNext/>
      <w:jc w:val="center"/>
      <w:outlineLvl w:val="2"/>
    </w:pPr>
    <w:rPr>
      <w:rFonts w:ascii="Futura Bk BT" w:hAnsi="Futura Bk BT"/>
      <w:b/>
      <w:color w:val="808080"/>
      <w:spacing w:val="40"/>
      <w:sz w:val="3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4FE"/>
    <w:rPr>
      <w:rFonts w:ascii="Tahoma" w:hAnsi="Tahoma" w:cs="Tahoma"/>
      <w:sz w:val="16"/>
      <w:szCs w:val="16"/>
    </w:rPr>
  </w:style>
  <w:style w:type="character" w:customStyle="1" w:styleId="BalloonTextChar">
    <w:name w:val="Balloon Text Char"/>
    <w:basedOn w:val="DefaultParagraphFont"/>
    <w:link w:val="BalloonText"/>
    <w:uiPriority w:val="99"/>
    <w:semiHidden/>
    <w:rsid w:val="00B744FE"/>
    <w:rPr>
      <w:rFonts w:ascii="Tahoma" w:hAnsi="Tahoma" w:cs="Tahoma"/>
      <w:sz w:val="16"/>
      <w:szCs w:val="16"/>
      <w:lang w:val="en-US"/>
    </w:rPr>
  </w:style>
  <w:style w:type="paragraph" w:styleId="ListParagraph">
    <w:name w:val="List Paragraph"/>
    <w:basedOn w:val="Normal"/>
    <w:uiPriority w:val="34"/>
    <w:qFormat/>
    <w:rsid w:val="00F54D0B"/>
    <w:pPr>
      <w:ind w:left="720"/>
      <w:contextualSpacing/>
    </w:pPr>
  </w:style>
  <w:style w:type="paragraph" w:styleId="Header">
    <w:name w:val="header"/>
    <w:basedOn w:val="Normal"/>
    <w:link w:val="HeaderChar"/>
    <w:uiPriority w:val="99"/>
    <w:unhideWhenUsed/>
    <w:rsid w:val="00B759E9"/>
    <w:pPr>
      <w:tabs>
        <w:tab w:val="center" w:pos="4680"/>
        <w:tab w:val="right" w:pos="9360"/>
      </w:tabs>
    </w:pPr>
  </w:style>
  <w:style w:type="character" w:customStyle="1" w:styleId="HeaderChar">
    <w:name w:val="Header Char"/>
    <w:basedOn w:val="DefaultParagraphFont"/>
    <w:link w:val="Header"/>
    <w:uiPriority w:val="99"/>
    <w:rsid w:val="00B759E9"/>
    <w:rPr>
      <w:lang w:val="en-US"/>
    </w:rPr>
  </w:style>
  <w:style w:type="paragraph" w:styleId="Footer">
    <w:name w:val="footer"/>
    <w:basedOn w:val="Normal"/>
    <w:link w:val="FooterChar"/>
    <w:uiPriority w:val="99"/>
    <w:unhideWhenUsed/>
    <w:rsid w:val="00B759E9"/>
    <w:pPr>
      <w:tabs>
        <w:tab w:val="center" w:pos="4680"/>
        <w:tab w:val="right" w:pos="9360"/>
      </w:tabs>
    </w:pPr>
  </w:style>
  <w:style w:type="character" w:customStyle="1" w:styleId="FooterChar">
    <w:name w:val="Footer Char"/>
    <w:basedOn w:val="DefaultParagraphFont"/>
    <w:link w:val="Footer"/>
    <w:uiPriority w:val="99"/>
    <w:rsid w:val="00B759E9"/>
    <w:rPr>
      <w:lang w:val="en-US"/>
    </w:rPr>
  </w:style>
  <w:style w:type="table" w:styleId="MediumGrid1-Accent1">
    <w:name w:val="Medium Grid 1 Accent 1"/>
    <w:basedOn w:val="TableNormal"/>
    <w:uiPriority w:val="67"/>
    <w:rsid w:val="00C437AA"/>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B"/>
    <w:rPr>
      <w:lang w:val="en-US"/>
    </w:rPr>
  </w:style>
  <w:style w:type="paragraph" w:styleId="Heading1">
    <w:name w:val="heading 1"/>
    <w:basedOn w:val="Normal"/>
    <w:next w:val="Normal"/>
    <w:qFormat/>
    <w:rsid w:val="00824F1B"/>
    <w:pPr>
      <w:keepNext/>
      <w:widowControl w:val="0"/>
      <w:jc w:val="both"/>
      <w:outlineLvl w:val="0"/>
    </w:pPr>
    <w:rPr>
      <w:rFonts w:ascii="Arial" w:hAnsi="Arial"/>
      <w:b/>
      <w:snapToGrid w:val="0"/>
      <w:sz w:val="22"/>
      <w:u w:val="single"/>
      <w:lang w:val="en-GB" w:eastAsia="en-US"/>
    </w:rPr>
  </w:style>
  <w:style w:type="paragraph" w:styleId="Heading2">
    <w:name w:val="heading 2"/>
    <w:basedOn w:val="Normal"/>
    <w:next w:val="Normal"/>
    <w:qFormat/>
    <w:rsid w:val="00824F1B"/>
    <w:pPr>
      <w:keepNext/>
      <w:widowControl w:val="0"/>
      <w:jc w:val="both"/>
      <w:outlineLvl w:val="1"/>
    </w:pPr>
    <w:rPr>
      <w:rFonts w:ascii="Arial" w:hAnsi="Arial"/>
      <w:b/>
      <w:snapToGrid w:val="0"/>
      <w:sz w:val="24"/>
      <w:lang w:val="en-GB" w:eastAsia="en-US"/>
    </w:rPr>
  </w:style>
  <w:style w:type="paragraph" w:styleId="Heading3">
    <w:name w:val="heading 3"/>
    <w:basedOn w:val="Normal"/>
    <w:next w:val="Normal"/>
    <w:qFormat/>
    <w:rsid w:val="00824F1B"/>
    <w:pPr>
      <w:keepNext/>
      <w:jc w:val="center"/>
      <w:outlineLvl w:val="2"/>
    </w:pPr>
    <w:rPr>
      <w:rFonts w:ascii="Futura Bk BT" w:hAnsi="Futura Bk BT"/>
      <w:b/>
      <w:color w:val="808080"/>
      <w:spacing w:val="40"/>
      <w:sz w:val="3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4FE"/>
    <w:rPr>
      <w:rFonts w:ascii="Tahoma" w:hAnsi="Tahoma" w:cs="Tahoma"/>
      <w:sz w:val="16"/>
      <w:szCs w:val="16"/>
    </w:rPr>
  </w:style>
  <w:style w:type="character" w:customStyle="1" w:styleId="BalloonTextChar">
    <w:name w:val="Balloon Text Char"/>
    <w:basedOn w:val="DefaultParagraphFont"/>
    <w:link w:val="BalloonText"/>
    <w:uiPriority w:val="99"/>
    <w:semiHidden/>
    <w:rsid w:val="00B744FE"/>
    <w:rPr>
      <w:rFonts w:ascii="Tahoma" w:hAnsi="Tahoma" w:cs="Tahoma"/>
      <w:sz w:val="16"/>
      <w:szCs w:val="16"/>
      <w:lang w:val="en-US"/>
    </w:rPr>
  </w:style>
  <w:style w:type="paragraph" w:styleId="ListParagraph">
    <w:name w:val="List Paragraph"/>
    <w:basedOn w:val="Normal"/>
    <w:uiPriority w:val="34"/>
    <w:qFormat/>
    <w:rsid w:val="00F54D0B"/>
    <w:pPr>
      <w:ind w:left="720"/>
      <w:contextualSpacing/>
    </w:pPr>
  </w:style>
  <w:style w:type="paragraph" w:styleId="Header">
    <w:name w:val="header"/>
    <w:basedOn w:val="Normal"/>
    <w:link w:val="HeaderChar"/>
    <w:uiPriority w:val="99"/>
    <w:unhideWhenUsed/>
    <w:rsid w:val="00B759E9"/>
    <w:pPr>
      <w:tabs>
        <w:tab w:val="center" w:pos="4680"/>
        <w:tab w:val="right" w:pos="9360"/>
      </w:tabs>
    </w:pPr>
  </w:style>
  <w:style w:type="character" w:customStyle="1" w:styleId="HeaderChar">
    <w:name w:val="Header Char"/>
    <w:basedOn w:val="DefaultParagraphFont"/>
    <w:link w:val="Header"/>
    <w:uiPriority w:val="99"/>
    <w:rsid w:val="00B759E9"/>
    <w:rPr>
      <w:lang w:val="en-US"/>
    </w:rPr>
  </w:style>
  <w:style w:type="paragraph" w:styleId="Footer">
    <w:name w:val="footer"/>
    <w:basedOn w:val="Normal"/>
    <w:link w:val="FooterChar"/>
    <w:uiPriority w:val="99"/>
    <w:unhideWhenUsed/>
    <w:rsid w:val="00B759E9"/>
    <w:pPr>
      <w:tabs>
        <w:tab w:val="center" w:pos="4680"/>
        <w:tab w:val="right" w:pos="9360"/>
      </w:tabs>
    </w:pPr>
  </w:style>
  <w:style w:type="character" w:customStyle="1" w:styleId="FooterChar">
    <w:name w:val="Footer Char"/>
    <w:basedOn w:val="DefaultParagraphFont"/>
    <w:link w:val="Footer"/>
    <w:uiPriority w:val="99"/>
    <w:rsid w:val="00B759E9"/>
    <w:rPr>
      <w:lang w:val="en-US"/>
    </w:rPr>
  </w:style>
  <w:style w:type="table" w:styleId="MediumGrid1-Accent1">
    <w:name w:val="Medium Grid 1 Accent 1"/>
    <w:basedOn w:val="TableNormal"/>
    <w:uiPriority w:val="67"/>
    <w:rsid w:val="00C437AA"/>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1961">
      <w:bodyDiv w:val="1"/>
      <w:marLeft w:val="0"/>
      <w:marRight w:val="0"/>
      <w:marTop w:val="0"/>
      <w:marBottom w:val="0"/>
      <w:divBdr>
        <w:top w:val="none" w:sz="0" w:space="0" w:color="auto"/>
        <w:left w:val="none" w:sz="0" w:space="0" w:color="auto"/>
        <w:bottom w:val="none" w:sz="0" w:space="0" w:color="auto"/>
        <w:right w:val="none" w:sz="0" w:space="0" w:color="auto"/>
      </w:divBdr>
    </w:div>
    <w:div w:id="16089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A095B-A883-4A1A-B78D-7F44CA7A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7238</CharactersWithSpaces>
  <SharedDoc>false</SharedDoc>
  <HLinks>
    <vt:vector size="6" baseType="variant">
      <vt:variant>
        <vt:i4>5177467</vt:i4>
      </vt:variant>
      <vt:variant>
        <vt:i4>-1</vt:i4>
      </vt:variant>
      <vt:variant>
        <vt:i4>1026</vt:i4>
      </vt:variant>
      <vt:variant>
        <vt:i4>1</vt:i4>
      </vt:variant>
      <vt:variant>
        <vt:lpwstr>\\tdh2\users\jpnadon\MyFiles\Logo\newTDHlogo.TIF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Belanger (6050)</dc:creator>
  <cp:lastModifiedBy>Quinn Thomson (6331)</cp:lastModifiedBy>
  <cp:revision>4</cp:revision>
  <cp:lastPrinted>2016-09-14T19:45:00Z</cp:lastPrinted>
  <dcterms:created xsi:type="dcterms:W3CDTF">2017-02-10T20:07:00Z</dcterms:created>
  <dcterms:modified xsi:type="dcterms:W3CDTF">2017-03-01T20:30:00Z</dcterms:modified>
</cp:coreProperties>
</file>