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1B" w:rsidRDefault="007E53D0">
      <w:pPr>
        <w:pStyle w:val="Heading3"/>
        <w:ind w:left="1440"/>
        <w:jc w:val="left"/>
        <w:rPr>
          <w:sz w:val="24"/>
        </w:rPr>
      </w:pPr>
      <w:r w:rsidRPr="00D53885">
        <w:rPr>
          <w:rFonts w:asciiTheme="minorHAnsi" w:eastAsiaTheme="minorHAnsi" w:hAnsiTheme="minorHAnsi" w:cstheme="minorBidi"/>
          <w:b w:val="0"/>
          <w:noProof/>
          <w:color w:val="auto"/>
          <w:spacing w:val="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251F16" wp14:editId="062643E5">
                <wp:simplePos x="0" y="0"/>
                <wp:positionH relativeFrom="column">
                  <wp:posOffset>1066800</wp:posOffset>
                </wp:positionH>
                <wp:positionV relativeFrom="paragraph">
                  <wp:posOffset>-333375</wp:posOffset>
                </wp:positionV>
                <wp:extent cx="454342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E4" w:rsidRPr="007E53D0" w:rsidRDefault="00DF0FE4" w:rsidP="00D53885">
                            <w:pPr>
                              <w:pStyle w:val="Heading3"/>
                              <w:jc w:val="lef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Timmins and District </w:t>
                            </w:r>
                            <w:proofErr w:type="spellStart"/>
                            <w:r w:rsidRPr="007E5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Hospital</w:t>
                            </w:r>
                            <w:proofErr w:type="spellEnd"/>
                          </w:p>
                          <w:p w:rsidR="00DF0FE4" w:rsidRPr="007E53D0" w:rsidRDefault="00DF0FE4" w:rsidP="00D53885">
                            <w:pP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32"/>
                                <w:szCs w:val="32"/>
                                <w:lang w:val="fr-CA"/>
                              </w:rPr>
                              <w:t>L’Hôpital de Timmins et du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51F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pt;margin-top:-26.25pt;width:357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" o:allowincell="f" stroked="f">
                <v:textbox>
                  <w:txbxContent>
                    <w:p w:rsidR="00DF0FE4" w:rsidRPr="007E53D0" w:rsidRDefault="00DF0FE4" w:rsidP="00D53885">
                      <w:pPr>
                        <w:pStyle w:val="Heading3"/>
                        <w:jc w:val="lef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E53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Timmins and District </w:t>
                      </w:r>
                      <w:proofErr w:type="spellStart"/>
                      <w:r w:rsidRPr="007E53D0">
                        <w:rPr>
                          <w:rFonts w:ascii="Arial" w:hAnsi="Arial" w:cs="Arial"/>
                          <w:sz w:val="32"/>
                          <w:szCs w:val="32"/>
                        </w:rPr>
                        <w:t>Hospital</w:t>
                      </w:r>
                      <w:proofErr w:type="spellEnd"/>
                    </w:p>
                    <w:p w:rsidR="00DF0FE4" w:rsidRPr="007E53D0" w:rsidRDefault="00DF0FE4" w:rsidP="00D53885">
                      <w:pPr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lang w:val="fr-CA"/>
                        </w:rPr>
                      </w:pPr>
                      <w:r w:rsidRPr="007E53D0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32"/>
                          <w:szCs w:val="32"/>
                          <w:lang w:val="fr-CA"/>
                        </w:rPr>
                        <w:t>L’Hôpital de Timmins et du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 w:eastAsia="en-US"/>
        </w:rPr>
        <w:drawing>
          <wp:anchor distT="0" distB="0" distL="114300" distR="114300" simplePos="0" relativeHeight="251656704" behindDoc="0" locked="0" layoutInCell="0" allowOverlap="1" wp14:anchorId="7F963B8B" wp14:editId="417741D3">
            <wp:simplePos x="0" y="0"/>
            <wp:positionH relativeFrom="column">
              <wp:posOffset>-438150</wp:posOffset>
            </wp:positionH>
            <wp:positionV relativeFrom="paragraph">
              <wp:posOffset>-438785</wp:posOffset>
            </wp:positionV>
            <wp:extent cx="1647825" cy="901700"/>
            <wp:effectExtent l="0" t="0" r="9525" b="0"/>
            <wp:wrapNone/>
            <wp:docPr id="2" name="Picture 2" descr="newTD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D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4F1B" w:rsidRDefault="00824F1B">
      <w:pPr>
        <w:ind w:left="720" w:firstLine="720"/>
        <w:rPr>
          <w:rFonts w:ascii="Futura Md BT" w:hAnsi="Futura Md BT"/>
          <w:color w:val="808080"/>
          <w:sz w:val="24"/>
          <w:lang w:val="fr-CA"/>
        </w:rPr>
      </w:pPr>
    </w:p>
    <w:p w:rsidR="002550CC" w:rsidRPr="007E53D0" w:rsidRDefault="002550CC" w:rsidP="002550CC">
      <w:pPr>
        <w:rPr>
          <w:rFonts w:ascii="Arial" w:hAnsi="Arial" w:cs="Arial"/>
          <w:sz w:val="22"/>
          <w:szCs w:val="22"/>
        </w:rPr>
      </w:pPr>
      <w:r w:rsidRPr="007E53D0">
        <w:rPr>
          <w:rFonts w:ascii="Arial" w:hAnsi="Arial" w:cs="Arial"/>
          <w:sz w:val="22"/>
          <w:szCs w:val="22"/>
        </w:rPr>
        <w:t>Timmins and District Hospital is currently recruiting qualified applicants for the following position:</w:t>
      </w:r>
    </w:p>
    <w:p w:rsidR="00716352" w:rsidRDefault="00716352" w:rsidP="002550CC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:rsidR="006F3F52" w:rsidRPr="00716352" w:rsidRDefault="00AA279C" w:rsidP="002550CC">
      <w:pPr>
        <w:keepNext/>
        <w:jc w:val="center"/>
        <w:outlineLvl w:val="2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Part-time </w:t>
      </w:r>
      <w:r w:rsidR="00BD45F3">
        <w:rPr>
          <w:rFonts w:ascii="Arial" w:hAnsi="Arial" w:cs="Arial"/>
          <w:b/>
          <w:sz w:val="24"/>
          <w:szCs w:val="22"/>
        </w:rPr>
        <w:t xml:space="preserve">Registered </w:t>
      </w:r>
      <w:r w:rsidR="00DB3AD5">
        <w:rPr>
          <w:rFonts w:ascii="Arial" w:hAnsi="Arial" w:cs="Arial"/>
          <w:b/>
          <w:sz w:val="24"/>
          <w:szCs w:val="22"/>
        </w:rPr>
        <w:t>Practical Nurse – Diagnostic Imaging</w:t>
      </w:r>
    </w:p>
    <w:p w:rsidR="002550CC" w:rsidRPr="007E53D0" w:rsidRDefault="002550CC" w:rsidP="002550CC">
      <w:pPr>
        <w:rPr>
          <w:rFonts w:ascii="Arial" w:hAnsi="Arial" w:cs="Arial"/>
          <w:sz w:val="22"/>
          <w:szCs w:val="22"/>
        </w:rPr>
      </w:pPr>
    </w:p>
    <w:p w:rsidR="00DB3AD5" w:rsidRDefault="003D7CE2" w:rsidP="002550C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Position </w:t>
      </w:r>
      <w:r w:rsidR="00DD4CF7">
        <w:rPr>
          <w:rFonts w:ascii="Arial" w:hAnsi="Arial" w:cs="Arial"/>
          <w:b/>
          <w:sz w:val="22"/>
          <w:szCs w:val="22"/>
        </w:rPr>
        <w:t>Summary:</w:t>
      </w:r>
    </w:p>
    <w:p w:rsidR="00DB3AD5" w:rsidRPr="007B25D1" w:rsidRDefault="00DB3AD5" w:rsidP="00DB3AD5">
      <w:p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The Registered Practical Nurse (RPN) is a professional caregiver who is responsible and accountable in providing quality patient-focused care in accordance with the nursing philosophy, policies and standards of the Timmins and District Hospital (TADH), the College of Nurses (CNO), and the Regulated Health Professions Act (RHPA).</w:t>
      </w:r>
      <w:r>
        <w:rPr>
          <w:rFonts w:ascii="Arial" w:hAnsi="Arial" w:cs="Arial"/>
          <w:sz w:val="22"/>
        </w:rPr>
        <w:t xml:space="preserve"> Position is Monday to Friday, 6 Hour day shifts.</w:t>
      </w:r>
    </w:p>
    <w:p w:rsidR="00DB3AD5" w:rsidRDefault="00DB3AD5" w:rsidP="002550C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B3AD5" w:rsidRPr="007B25D1" w:rsidRDefault="00DB3AD5" w:rsidP="00DB3AD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22"/>
          <w:lang w:val="en-GB"/>
        </w:rPr>
      </w:pPr>
      <w:r w:rsidRPr="007B25D1">
        <w:rPr>
          <w:rFonts w:ascii="Arial" w:hAnsi="Arial" w:cs="Arial"/>
          <w:b/>
          <w:sz w:val="22"/>
        </w:rPr>
        <w:t>Position Responsibilities:</w:t>
      </w:r>
      <w:r w:rsidRPr="007B25D1">
        <w:rPr>
          <w:rFonts w:ascii="Arial" w:hAnsi="Arial" w:cs="Arial"/>
          <w:spacing w:val="-3"/>
          <w:sz w:val="22"/>
          <w:lang w:val="en-GB"/>
        </w:rPr>
        <w:t xml:space="preserve"> </w:t>
      </w:r>
    </w:p>
    <w:p w:rsidR="00DB3AD5" w:rsidRPr="007B25D1" w:rsidRDefault="00DB3AD5" w:rsidP="00DB3AD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22"/>
          <w:lang w:val="en-GB"/>
        </w:rPr>
      </w:pP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 xml:space="preserve">Current Certificate of Competence issued by the </w:t>
      </w:r>
      <w:smartTag w:uri="urn:schemas-microsoft-com:office:smarttags" w:element="PlaceType">
        <w:r w:rsidRPr="007B25D1">
          <w:rPr>
            <w:rFonts w:ascii="Arial" w:hAnsi="Arial" w:cs="Arial"/>
            <w:sz w:val="22"/>
          </w:rPr>
          <w:t>College</w:t>
        </w:r>
      </w:smartTag>
      <w:r w:rsidRPr="007B25D1">
        <w:rPr>
          <w:rFonts w:ascii="Arial" w:hAnsi="Arial" w:cs="Arial"/>
          <w:sz w:val="22"/>
        </w:rPr>
        <w:t xml:space="preserve"> of </w:t>
      </w:r>
      <w:smartTag w:uri="urn:schemas-microsoft-com:office:smarttags" w:element="PlaceName">
        <w:r w:rsidRPr="007B25D1">
          <w:rPr>
            <w:rFonts w:ascii="Arial" w:hAnsi="Arial" w:cs="Arial"/>
            <w:sz w:val="22"/>
          </w:rPr>
          <w:t>Nurses</w:t>
        </w:r>
      </w:smartTag>
      <w:r w:rsidRPr="007B25D1">
        <w:rPr>
          <w:rFonts w:ascii="Arial" w:hAnsi="Arial" w:cs="Arial"/>
          <w:sz w:val="22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7B25D1">
            <w:rPr>
              <w:rFonts w:ascii="Arial" w:hAnsi="Arial" w:cs="Arial"/>
              <w:sz w:val="22"/>
            </w:rPr>
            <w:t>Ontario</w:t>
          </w:r>
        </w:smartTag>
      </w:smartTag>
      <w:r w:rsidRPr="007B25D1">
        <w:rPr>
          <w:rFonts w:ascii="Arial" w:hAnsi="Arial" w:cs="Arial"/>
          <w:sz w:val="22"/>
        </w:rPr>
        <w:t>, as a Registered Practical Nurse.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Current CPR certificate.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Completion of a recognized Medication Administration Course.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Sound knowledge of nursing process, theory and responsibilities to the profession.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Excellent organizational skills.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Sound problem-solving, conflict resolution, critical thinking and decision-making skills.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Functions independently within scope of practice.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Maximizes utilization of resources.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Aware of multicultural issues affecting health care needs.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 xml:space="preserve">Basic computer skills, including </w:t>
      </w:r>
      <w:proofErr w:type="spellStart"/>
      <w:r w:rsidRPr="007B25D1">
        <w:rPr>
          <w:rFonts w:ascii="Arial" w:hAnsi="Arial" w:cs="Arial"/>
          <w:sz w:val="22"/>
        </w:rPr>
        <w:t>Meditech</w:t>
      </w:r>
      <w:proofErr w:type="spellEnd"/>
      <w:r w:rsidRPr="007B25D1">
        <w:rPr>
          <w:rFonts w:ascii="Arial" w:hAnsi="Arial" w:cs="Arial"/>
          <w:sz w:val="22"/>
        </w:rPr>
        <w:t>.</w:t>
      </w:r>
    </w:p>
    <w:p w:rsidR="00DB3AD5" w:rsidRPr="007B25D1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Ability to perform the physical demands of the position.</w:t>
      </w:r>
    </w:p>
    <w:p w:rsidR="00DB3AD5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7B25D1">
        <w:rPr>
          <w:rFonts w:ascii="Arial" w:hAnsi="Arial" w:cs="Arial"/>
          <w:sz w:val="22"/>
        </w:rPr>
        <w:t>Employment history demonstrating regular work attendance.</w:t>
      </w:r>
    </w:p>
    <w:p w:rsidR="00DB3AD5" w:rsidRPr="00A20AB8" w:rsidRDefault="00DB3AD5" w:rsidP="00DB3AD5">
      <w:pPr>
        <w:numPr>
          <w:ilvl w:val="0"/>
          <w:numId w:val="19"/>
        </w:numPr>
        <w:rPr>
          <w:rFonts w:ascii="Tahoma" w:hAnsi="Tahoma"/>
          <w:b/>
        </w:rPr>
      </w:pPr>
      <w:r>
        <w:rPr>
          <w:rFonts w:ascii="Arial" w:hAnsi="Arial" w:cs="Arial"/>
          <w:sz w:val="22"/>
        </w:rPr>
        <w:t xml:space="preserve">Must have </w:t>
      </w:r>
      <w:r w:rsidRPr="006F0596">
        <w:rPr>
          <w:rFonts w:ascii="Arial" w:hAnsi="Arial" w:cs="Arial"/>
          <w:sz w:val="22"/>
        </w:rPr>
        <w:t>I.V. certification</w:t>
      </w:r>
      <w:r>
        <w:rPr>
          <w:rFonts w:ascii="Arial" w:hAnsi="Arial" w:cs="Arial"/>
          <w:sz w:val="22"/>
        </w:rPr>
        <w:t xml:space="preserve">, or willingness to obtain within a prescribed timeframe. </w:t>
      </w:r>
      <w:r w:rsidRPr="006F0596">
        <w:rPr>
          <w:rFonts w:ascii="Arial" w:hAnsi="Arial" w:cs="Arial"/>
          <w:sz w:val="22"/>
        </w:rPr>
        <w:t xml:space="preserve"> </w:t>
      </w:r>
    </w:p>
    <w:p w:rsidR="00DB3AD5" w:rsidRPr="00AD326F" w:rsidRDefault="00DB3AD5" w:rsidP="00DB3AD5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minimum of two</w:t>
      </w:r>
      <w:r w:rsidRPr="00AD326F">
        <w:rPr>
          <w:rFonts w:ascii="Arial" w:hAnsi="Arial" w:cs="Arial"/>
          <w:sz w:val="22"/>
        </w:rPr>
        <w:t xml:space="preserve"> year</w:t>
      </w:r>
      <w:r>
        <w:rPr>
          <w:rFonts w:ascii="Arial" w:hAnsi="Arial" w:cs="Arial"/>
          <w:sz w:val="22"/>
        </w:rPr>
        <w:t>s</w:t>
      </w:r>
      <w:r w:rsidRPr="00AD326F">
        <w:rPr>
          <w:rFonts w:ascii="Arial" w:hAnsi="Arial" w:cs="Arial"/>
          <w:sz w:val="22"/>
        </w:rPr>
        <w:t xml:space="preserve"> current adult medical nursing</w:t>
      </w:r>
      <w:r>
        <w:rPr>
          <w:rFonts w:ascii="Arial" w:hAnsi="Arial" w:cs="Arial"/>
          <w:sz w:val="22"/>
        </w:rPr>
        <w:t xml:space="preserve"> and/or surgical</w:t>
      </w:r>
      <w:r w:rsidRPr="00AD326F">
        <w:rPr>
          <w:rFonts w:ascii="Arial" w:hAnsi="Arial" w:cs="Arial"/>
          <w:sz w:val="22"/>
        </w:rPr>
        <w:t xml:space="preserve"> experience is preferable.</w:t>
      </w:r>
    </w:p>
    <w:p w:rsidR="003D7CE2" w:rsidRPr="00DB3AD5" w:rsidRDefault="00DB3AD5" w:rsidP="003D7CE2">
      <w:pPr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95F3E">
        <w:rPr>
          <w:rFonts w:ascii="Arial" w:hAnsi="Arial" w:cs="Arial"/>
          <w:sz w:val="22"/>
          <w:szCs w:val="22"/>
        </w:rPr>
        <w:t>Must possess the ability to provide effective services to clients/patients in both English and French.  Individuals who do not meet the language requirements of this posting are invited to submit their résumé for future consideration.</w:t>
      </w:r>
      <w:bookmarkStart w:id="0" w:name="_GoBack"/>
      <w:bookmarkEnd w:id="0"/>
    </w:p>
    <w:p w:rsidR="00716352" w:rsidRDefault="00716352" w:rsidP="002550C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F3F52" w:rsidRPr="007E53D0" w:rsidRDefault="006F3F52" w:rsidP="002550CC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p w:rsidR="002550CC" w:rsidRPr="007E53D0" w:rsidRDefault="002550CC" w:rsidP="002550CC">
      <w:pPr>
        <w:rPr>
          <w:rFonts w:ascii="Arial" w:hAnsi="Arial" w:cs="Arial"/>
          <w:sz w:val="22"/>
          <w:szCs w:val="22"/>
        </w:rPr>
      </w:pPr>
      <w:r w:rsidRPr="007E53D0">
        <w:rPr>
          <w:rFonts w:ascii="Arial" w:hAnsi="Arial" w:cs="Arial"/>
          <w:sz w:val="22"/>
          <w:szCs w:val="22"/>
        </w:rPr>
        <w:t>Interested</w:t>
      </w:r>
      <w:r w:rsidR="001765D8">
        <w:rPr>
          <w:rFonts w:ascii="Arial" w:hAnsi="Arial" w:cs="Arial"/>
          <w:sz w:val="22"/>
          <w:szCs w:val="22"/>
        </w:rPr>
        <w:t xml:space="preserve"> applicants must submit their ré</w:t>
      </w:r>
      <w:r w:rsidRPr="007E53D0">
        <w:rPr>
          <w:rFonts w:ascii="Arial" w:hAnsi="Arial" w:cs="Arial"/>
          <w:sz w:val="22"/>
          <w:szCs w:val="22"/>
        </w:rPr>
        <w:t>sum</w:t>
      </w:r>
      <w:r w:rsidR="001765D8">
        <w:rPr>
          <w:rFonts w:ascii="Arial" w:hAnsi="Arial" w:cs="Arial"/>
          <w:sz w:val="22"/>
          <w:szCs w:val="22"/>
        </w:rPr>
        <w:t>é</w:t>
      </w:r>
      <w:r w:rsidRPr="007E53D0">
        <w:rPr>
          <w:rFonts w:ascii="Arial" w:hAnsi="Arial" w:cs="Arial"/>
          <w:sz w:val="22"/>
          <w:szCs w:val="22"/>
        </w:rPr>
        <w:t xml:space="preserve"> by Department of Human Resources, Timmins and District Hospital, 700 Ros</w:t>
      </w:r>
      <w:r w:rsidR="00691683">
        <w:rPr>
          <w:rFonts w:ascii="Arial" w:hAnsi="Arial" w:cs="Arial"/>
          <w:sz w:val="22"/>
          <w:szCs w:val="22"/>
        </w:rPr>
        <w:t>s Avenue East, Timmins, Ontario,</w:t>
      </w:r>
      <w:r w:rsidR="00691683" w:rsidRPr="007E53D0">
        <w:rPr>
          <w:rFonts w:ascii="Arial" w:hAnsi="Arial" w:cs="Arial"/>
          <w:sz w:val="22"/>
          <w:szCs w:val="22"/>
        </w:rPr>
        <w:t xml:space="preserve"> P4N</w:t>
      </w:r>
      <w:r w:rsidRPr="007E53D0">
        <w:rPr>
          <w:rFonts w:ascii="Arial" w:hAnsi="Arial" w:cs="Arial"/>
          <w:sz w:val="22"/>
          <w:szCs w:val="22"/>
        </w:rPr>
        <w:t xml:space="preserve"> 8P2.  Telephone (705) 267-637</w:t>
      </w:r>
      <w:r w:rsidR="001C454F">
        <w:rPr>
          <w:rFonts w:ascii="Arial" w:hAnsi="Arial" w:cs="Arial"/>
          <w:sz w:val="22"/>
          <w:szCs w:val="22"/>
        </w:rPr>
        <w:t>1</w:t>
      </w:r>
      <w:r w:rsidR="006A4ACB" w:rsidRPr="007E53D0">
        <w:rPr>
          <w:rFonts w:ascii="Arial" w:hAnsi="Arial" w:cs="Arial"/>
          <w:sz w:val="22"/>
          <w:szCs w:val="22"/>
        </w:rPr>
        <w:t>; Fax (</w:t>
      </w:r>
      <w:r w:rsidRPr="007E53D0">
        <w:rPr>
          <w:rFonts w:ascii="Arial" w:hAnsi="Arial" w:cs="Arial"/>
          <w:sz w:val="22"/>
          <w:szCs w:val="22"/>
        </w:rPr>
        <w:t>705) 360-6008</w:t>
      </w:r>
      <w:r w:rsidR="006A4ACB" w:rsidRPr="007E53D0">
        <w:rPr>
          <w:rFonts w:ascii="Arial" w:hAnsi="Arial" w:cs="Arial"/>
          <w:sz w:val="22"/>
          <w:szCs w:val="22"/>
        </w:rPr>
        <w:t>; Attention</w:t>
      </w:r>
      <w:r w:rsidR="00797444">
        <w:rPr>
          <w:rFonts w:ascii="Arial" w:hAnsi="Arial" w:cs="Arial"/>
          <w:sz w:val="22"/>
          <w:szCs w:val="22"/>
        </w:rPr>
        <w:t xml:space="preserve">: </w:t>
      </w:r>
      <w:r w:rsidR="00602425">
        <w:rPr>
          <w:rFonts w:ascii="Arial" w:hAnsi="Arial" w:cs="Arial"/>
          <w:sz w:val="22"/>
          <w:szCs w:val="22"/>
        </w:rPr>
        <w:t>Kayla Kampman</w:t>
      </w:r>
      <w:r w:rsidR="00797444">
        <w:rPr>
          <w:rFonts w:ascii="Arial" w:hAnsi="Arial" w:cs="Arial"/>
          <w:sz w:val="22"/>
          <w:szCs w:val="22"/>
        </w:rPr>
        <w:t>,</w:t>
      </w:r>
      <w:r w:rsidRPr="007E53D0">
        <w:rPr>
          <w:rFonts w:ascii="Arial" w:hAnsi="Arial" w:cs="Arial"/>
          <w:sz w:val="22"/>
          <w:szCs w:val="22"/>
        </w:rPr>
        <w:t xml:space="preserve"> </w:t>
      </w:r>
      <w:r w:rsidR="00B46D1A">
        <w:rPr>
          <w:rFonts w:ascii="Arial" w:hAnsi="Arial" w:cs="Arial"/>
          <w:sz w:val="22"/>
          <w:szCs w:val="22"/>
        </w:rPr>
        <w:t xml:space="preserve">email </w:t>
      </w:r>
      <w:hyperlink r:id="rId9" w:history="1">
        <w:r w:rsidR="00F15396" w:rsidRPr="009F0494">
          <w:rPr>
            <w:rStyle w:val="Hyperlink"/>
            <w:rFonts w:ascii="Arial" w:hAnsi="Arial" w:cs="Arial"/>
            <w:sz w:val="22"/>
            <w:szCs w:val="22"/>
          </w:rPr>
          <w:t>kkampman@tadh.com</w:t>
        </w:r>
      </w:hyperlink>
      <w:r w:rsidR="00B46D1A">
        <w:rPr>
          <w:rFonts w:ascii="Arial" w:hAnsi="Arial" w:cs="Arial"/>
          <w:sz w:val="22"/>
          <w:szCs w:val="22"/>
        </w:rPr>
        <w:t xml:space="preserve"> .</w:t>
      </w:r>
    </w:p>
    <w:p w:rsidR="002550CC" w:rsidRPr="007E53D0" w:rsidRDefault="002550CC" w:rsidP="007E53D0">
      <w:pPr>
        <w:rPr>
          <w:rFonts w:ascii="Arial" w:hAnsi="Arial" w:cs="Arial"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  <w:r w:rsidRPr="007E53D0">
        <w:rPr>
          <w:rFonts w:ascii="Arial" w:hAnsi="Arial" w:cs="Arial"/>
          <w:i/>
          <w:sz w:val="22"/>
          <w:szCs w:val="22"/>
          <w:lang w:val="en-CA"/>
        </w:rPr>
        <w:t xml:space="preserve">Timmins and District Hospital </w:t>
      </w:r>
      <w:r w:rsidRPr="007E53D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will provide accommodations for applicants with disabilities during the recruitment process.</w:t>
      </w: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  <w:r w:rsidRPr="007E53D0">
        <w:rPr>
          <w:rFonts w:ascii="Arial" w:hAnsi="Arial" w:cs="Arial"/>
          <w:i/>
          <w:sz w:val="22"/>
          <w:szCs w:val="22"/>
        </w:rPr>
        <w:t>We thank al</w:t>
      </w:r>
      <w:r w:rsidR="001C0233">
        <w:rPr>
          <w:rFonts w:ascii="Arial" w:hAnsi="Arial" w:cs="Arial"/>
          <w:i/>
          <w:sz w:val="22"/>
          <w:szCs w:val="22"/>
        </w:rPr>
        <w:t>l applicants for their response;</w:t>
      </w:r>
      <w:r w:rsidRPr="007E53D0">
        <w:rPr>
          <w:rFonts w:ascii="Arial" w:hAnsi="Arial" w:cs="Arial"/>
          <w:i/>
          <w:sz w:val="22"/>
          <w:szCs w:val="22"/>
        </w:rPr>
        <w:t xml:space="preserve"> however, only those selected for an interview will be contacted.</w:t>
      </w:r>
    </w:p>
    <w:p w:rsidR="002550CC" w:rsidRDefault="002550CC" w:rsidP="007E53D0">
      <w:pPr>
        <w:rPr>
          <w:rFonts w:ascii="Arial" w:hAnsi="Arial" w:cs="Arial"/>
          <w:i/>
          <w:sz w:val="22"/>
          <w:szCs w:val="22"/>
        </w:rPr>
      </w:pPr>
    </w:p>
    <w:p w:rsidR="001A4552" w:rsidRPr="007E53D0" w:rsidRDefault="001A4552" w:rsidP="007E53D0">
      <w:pPr>
        <w:rPr>
          <w:rFonts w:ascii="Arial" w:hAnsi="Arial" w:cs="Arial"/>
          <w:i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sz w:val="22"/>
          <w:szCs w:val="22"/>
        </w:rPr>
      </w:pPr>
    </w:p>
    <w:p w:rsidR="007E53D0" w:rsidRPr="007E53D0" w:rsidRDefault="007E53D0" w:rsidP="007E53D0">
      <w:pPr>
        <w:pStyle w:val="Footer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7E53D0">
        <w:rPr>
          <w:rFonts w:ascii="Arial" w:hAnsi="Arial" w:cs="Arial"/>
          <w:b/>
          <w:color w:val="808080" w:themeColor="background1" w:themeShade="80"/>
          <w:sz w:val="22"/>
          <w:szCs w:val="22"/>
        </w:rPr>
        <w:t>EXEMPLARY CARE TO NORTHERNERS</w:t>
      </w:r>
    </w:p>
    <w:p w:rsidR="007E53D0" w:rsidRPr="007E53D0" w:rsidRDefault="007E53D0" w:rsidP="007E53D0">
      <w:pPr>
        <w:tabs>
          <w:tab w:val="center" w:pos="4320"/>
          <w:tab w:val="right" w:pos="8640"/>
        </w:tabs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</w:pPr>
    </w:p>
    <w:p w:rsidR="009D7785" w:rsidRPr="001A4552" w:rsidRDefault="007E53D0" w:rsidP="001A4552">
      <w:pPr>
        <w:tabs>
          <w:tab w:val="center" w:pos="4320"/>
          <w:tab w:val="right" w:pos="8640"/>
        </w:tabs>
        <w:ind w:hanging="810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</w:pPr>
      <w:r w:rsidRPr="007E53D0"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  <w:t>WORKING TOGETHER WITH OUR PARTNERS TO IMPROVE THE HEALTH OF NORTHERNERS</w:t>
      </w:r>
    </w:p>
    <w:sectPr w:rsidR="009D7785" w:rsidRPr="001A4552" w:rsidSect="00824F1B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E4" w:rsidRDefault="00DF0FE4" w:rsidP="002550CC">
      <w:r>
        <w:separator/>
      </w:r>
    </w:p>
  </w:endnote>
  <w:endnote w:type="continuationSeparator" w:id="0">
    <w:p w:rsidR="00DF0FE4" w:rsidRDefault="00DF0FE4" w:rsidP="0025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E4" w:rsidRPr="00D41B5C" w:rsidRDefault="00DF0FE4">
    <w:pPr>
      <w:pStyle w:val="Footer"/>
      <w:rPr>
        <w:color w:val="808080" w:themeColor="background1" w:themeShade="80"/>
        <w:lang w:val="en-CA"/>
      </w:rPr>
    </w:pPr>
  </w:p>
  <w:p w:rsidR="00DF0FE4" w:rsidRDefault="00DF0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E4" w:rsidRDefault="00DF0FE4" w:rsidP="002550CC">
      <w:r>
        <w:separator/>
      </w:r>
    </w:p>
  </w:footnote>
  <w:footnote w:type="continuationSeparator" w:id="0">
    <w:p w:rsidR="00DF0FE4" w:rsidRDefault="00DF0FE4" w:rsidP="0025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25C"/>
    <w:multiLevelType w:val="hybridMultilevel"/>
    <w:tmpl w:val="A0DEE9F4"/>
    <w:lvl w:ilvl="0" w:tplc="F64C6C42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7F1"/>
    <w:multiLevelType w:val="hybridMultilevel"/>
    <w:tmpl w:val="27A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F1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171F94"/>
    <w:multiLevelType w:val="hybridMultilevel"/>
    <w:tmpl w:val="2E2C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C81288"/>
    <w:multiLevelType w:val="hybridMultilevel"/>
    <w:tmpl w:val="CE4011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93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CE22B9"/>
    <w:multiLevelType w:val="hybridMultilevel"/>
    <w:tmpl w:val="1ADCAA66"/>
    <w:lvl w:ilvl="0" w:tplc="571C2D8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4873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4251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 w15:restartNumberingAfterBreak="0">
    <w:nsid w:val="4510474E"/>
    <w:multiLevelType w:val="hybridMultilevel"/>
    <w:tmpl w:val="116CB1CC"/>
    <w:lvl w:ilvl="0" w:tplc="D7BCF694">
      <w:start w:val="55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01C43"/>
    <w:multiLevelType w:val="hybridMultilevel"/>
    <w:tmpl w:val="C1F66D2A"/>
    <w:lvl w:ilvl="0" w:tplc="6FB8608E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18A0"/>
    <w:multiLevelType w:val="hybridMultilevel"/>
    <w:tmpl w:val="B350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54C6F"/>
    <w:multiLevelType w:val="hybridMultilevel"/>
    <w:tmpl w:val="DD6ADE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63344"/>
    <w:multiLevelType w:val="hybridMultilevel"/>
    <w:tmpl w:val="A5FA1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46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23084E"/>
    <w:multiLevelType w:val="hybridMultilevel"/>
    <w:tmpl w:val="A980F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B2D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F"/>
    <w:rsid w:val="0008298C"/>
    <w:rsid w:val="000D0454"/>
    <w:rsid w:val="0010378C"/>
    <w:rsid w:val="00150F20"/>
    <w:rsid w:val="00156EC2"/>
    <w:rsid w:val="001765D8"/>
    <w:rsid w:val="00181D26"/>
    <w:rsid w:val="001875F1"/>
    <w:rsid w:val="001A4552"/>
    <w:rsid w:val="001C0233"/>
    <w:rsid w:val="001C454F"/>
    <w:rsid w:val="002550CC"/>
    <w:rsid w:val="0028794F"/>
    <w:rsid w:val="002C04F0"/>
    <w:rsid w:val="002D7008"/>
    <w:rsid w:val="00316CCC"/>
    <w:rsid w:val="00344D1B"/>
    <w:rsid w:val="00355EB2"/>
    <w:rsid w:val="003C2459"/>
    <w:rsid w:val="003D7CE2"/>
    <w:rsid w:val="003E07FC"/>
    <w:rsid w:val="00426605"/>
    <w:rsid w:val="004F151D"/>
    <w:rsid w:val="004F59AA"/>
    <w:rsid w:val="004F6BE9"/>
    <w:rsid w:val="004F7B88"/>
    <w:rsid w:val="00501DD5"/>
    <w:rsid w:val="005038FB"/>
    <w:rsid w:val="00531F1C"/>
    <w:rsid w:val="005803E7"/>
    <w:rsid w:val="00581CC8"/>
    <w:rsid w:val="005A6D73"/>
    <w:rsid w:val="005C430E"/>
    <w:rsid w:val="00602425"/>
    <w:rsid w:val="006649E8"/>
    <w:rsid w:val="006775E9"/>
    <w:rsid w:val="00691683"/>
    <w:rsid w:val="006A4ACB"/>
    <w:rsid w:val="006F3F52"/>
    <w:rsid w:val="00711898"/>
    <w:rsid w:val="00716352"/>
    <w:rsid w:val="00742603"/>
    <w:rsid w:val="007810B9"/>
    <w:rsid w:val="00797444"/>
    <w:rsid w:val="007A07A4"/>
    <w:rsid w:val="007B697E"/>
    <w:rsid w:val="007D00B4"/>
    <w:rsid w:val="007E409F"/>
    <w:rsid w:val="007E53D0"/>
    <w:rsid w:val="00824F1B"/>
    <w:rsid w:val="008530C3"/>
    <w:rsid w:val="008A696D"/>
    <w:rsid w:val="008E0544"/>
    <w:rsid w:val="008E597A"/>
    <w:rsid w:val="009368A0"/>
    <w:rsid w:val="009B4C53"/>
    <w:rsid w:val="009C0FE2"/>
    <w:rsid w:val="009D7785"/>
    <w:rsid w:val="009E29B7"/>
    <w:rsid w:val="009F4644"/>
    <w:rsid w:val="009F5411"/>
    <w:rsid w:val="00AA279C"/>
    <w:rsid w:val="00AB3E90"/>
    <w:rsid w:val="00B13ED8"/>
    <w:rsid w:val="00B22F03"/>
    <w:rsid w:val="00B4104C"/>
    <w:rsid w:val="00B46D1A"/>
    <w:rsid w:val="00B744FE"/>
    <w:rsid w:val="00BD45F3"/>
    <w:rsid w:val="00C270AA"/>
    <w:rsid w:val="00C320BD"/>
    <w:rsid w:val="00C61547"/>
    <w:rsid w:val="00C744A6"/>
    <w:rsid w:val="00C7794F"/>
    <w:rsid w:val="00CB21C6"/>
    <w:rsid w:val="00CB2DA7"/>
    <w:rsid w:val="00D0313E"/>
    <w:rsid w:val="00D20E93"/>
    <w:rsid w:val="00D41B5C"/>
    <w:rsid w:val="00D529AF"/>
    <w:rsid w:val="00D53885"/>
    <w:rsid w:val="00D63330"/>
    <w:rsid w:val="00D826AF"/>
    <w:rsid w:val="00D8350C"/>
    <w:rsid w:val="00D866DC"/>
    <w:rsid w:val="00D9527A"/>
    <w:rsid w:val="00DB3AD5"/>
    <w:rsid w:val="00DD4CF7"/>
    <w:rsid w:val="00DF0FE4"/>
    <w:rsid w:val="00E2155E"/>
    <w:rsid w:val="00E21D6F"/>
    <w:rsid w:val="00E7642C"/>
    <w:rsid w:val="00E942DC"/>
    <w:rsid w:val="00EC26FB"/>
    <w:rsid w:val="00F00E33"/>
    <w:rsid w:val="00F10EB9"/>
    <w:rsid w:val="00F15396"/>
    <w:rsid w:val="00F26716"/>
    <w:rsid w:val="00F54D0B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3BDF63"/>
  <w15:docId w15:val="{1F9AB1AE-EE51-4412-8F62-7CCFFE3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1B"/>
    <w:rPr>
      <w:lang w:val="en-US"/>
    </w:rPr>
  </w:style>
  <w:style w:type="paragraph" w:styleId="Heading1">
    <w:name w:val="heading 1"/>
    <w:basedOn w:val="Normal"/>
    <w:next w:val="Normal"/>
    <w:qFormat/>
    <w:rsid w:val="00824F1B"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824F1B"/>
    <w:pPr>
      <w:keepNext/>
      <w:widowControl w:val="0"/>
      <w:jc w:val="both"/>
      <w:outlineLvl w:val="1"/>
    </w:pPr>
    <w:rPr>
      <w:rFonts w:ascii="Arial" w:hAnsi="Arial"/>
      <w:b/>
      <w:snapToGrid w:val="0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824F1B"/>
    <w:pPr>
      <w:keepNext/>
      <w:jc w:val="center"/>
      <w:outlineLvl w:val="2"/>
    </w:pPr>
    <w:rPr>
      <w:rFonts w:ascii="Futura Bk BT" w:hAnsi="Futura Bk BT"/>
      <w:b/>
      <w:color w:val="808080"/>
      <w:spacing w:val="40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F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9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ampman@ta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E3A6-A5DC-4510-BAA6-7626B6A8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2358</CharactersWithSpaces>
  <SharedDoc>false</SharedDoc>
  <HLinks>
    <vt:vector size="6" baseType="variant">
      <vt:variant>
        <vt:i4>5177467</vt:i4>
      </vt:variant>
      <vt:variant>
        <vt:i4>-1</vt:i4>
      </vt:variant>
      <vt:variant>
        <vt:i4>1026</vt:i4>
      </vt:variant>
      <vt:variant>
        <vt:i4>1</vt:i4>
      </vt:variant>
      <vt:variant>
        <vt:lpwstr>\\tdh2\users\jpnadon\MyFiles\Logo\newTDHlogo.TIF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Zimmerman (6370)</dc:creator>
  <cp:lastModifiedBy>Kayla Kampman (6371)</cp:lastModifiedBy>
  <cp:revision>3</cp:revision>
  <cp:lastPrinted>2019-03-26T15:30:00Z</cp:lastPrinted>
  <dcterms:created xsi:type="dcterms:W3CDTF">2022-04-20T14:31:00Z</dcterms:created>
  <dcterms:modified xsi:type="dcterms:W3CDTF">2022-04-20T14:32:00Z</dcterms:modified>
</cp:coreProperties>
</file>